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E6172" w14:textId="5AF8F4FA" w:rsidR="003F2C6E" w:rsidRPr="003F2C6E" w:rsidRDefault="003F2C6E" w:rsidP="003F2C6E">
      <w:pPr>
        <w:pStyle w:val="OZNRODZAKTUtznustawalubrozporzdzenieiorganwydajcy"/>
      </w:pPr>
      <w:bookmarkStart w:id="0" w:name="_GoBack"/>
      <w:bookmarkEnd w:id="0"/>
      <w:r w:rsidRPr="003F2C6E">
        <w:t>USTAWA</w:t>
      </w:r>
      <w:r w:rsidR="005C31D9">
        <w:t xml:space="preserve"> </w:t>
      </w:r>
    </w:p>
    <w:p w14:paraId="4C3D14F3" w14:textId="77777777" w:rsidR="003F2C6E" w:rsidRPr="003F2C6E" w:rsidRDefault="003F2C6E" w:rsidP="003F2C6E">
      <w:pPr>
        <w:pStyle w:val="DATAAKTUdatauchwalenialubwydaniaaktu"/>
      </w:pPr>
      <w:r w:rsidRPr="003F2C6E">
        <w:t>z dnia ……………………………</w:t>
      </w:r>
    </w:p>
    <w:p w14:paraId="5E599381" w14:textId="5D360648" w:rsidR="003F2C6E" w:rsidRPr="003F2C6E" w:rsidRDefault="003F2C6E" w:rsidP="0088053C">
      <w:pPr>
        <w:pStyle w:val="TYTUAKTUprzedmiotregulacjiustawylubrozporzdzenia"/>
      </w:pPr>
      <w:r w:rsidRPr="003F2C6E">
        <w:t xml:space="preserve">o zmianie ustawy </w:t>
      </w:r>
      <w:r w:rsidR="00546328">
        <w:t>–</w:t>
      </w:r>
      <w:r w:rsidR="00546328" w:rsidRPr="003F2C6E">
        <w:t xml:space="preserve"> </w:t>
      </w:r>
      <w:r w:rsidRPr="003F2C6E">
        <w:t>Kodeks wyborczy oraz niektórych innych ustaw</w:t>
      </w:r>
      <w:r w:rsidRPr="0019791D">
        <w:rPr>
          <w:rStyle w:val="IGindeksgrny"/>
        </w:rPr>
        <w:footnoteReference w:id="2"/>
      </w:r>
      <w:r w:rsidRPr="0019791D">
        <w:rPr>
          <w:rStyle w:val="IGindeksgrny"/>
        </w:rPr>
        <w:t>)</w:t>
      </w:r>
    </w:p>
    <w:p w14:paraId="2D7CA4EA" w14:textId="1FE13873" w:rsidR="003F2C6E" w:rsidRPr="003F2C6E" w:rsidRDefault="003F2C6E" w:rsidP="0088053C">
      <w:pPr>
        <w:pStyle w:val="ARTartustawynprozporzdzenia"/>
        <w:keepNext/>
      </w:pPr>
      <w:r w:rsidRPr="0088053C">
        <w:rPr>
          <w:rStyle w:val="Ppogrubienie"/>
        </w:rPr>
        <w:t>Art. 1.</w:t>
      </w:r>
      <w:r>
        <w:t> </w:t>
      </w:r>
      <w:r w:rsidRPr="003F2C6E">
        <w:t xml:space="preserve">W ustawie z dnia 5 stycznia 2011 r. </w:t>
      </w:r>
      <w:r w:rsidR="00A955E5">
        <w:t>–</w:t>
      </w:r>
      <w:r w:rsidR="00A955E5" w:rsidRPr="003F2C6E">
        <w:t xml:space="preserve"> </w:t>
      </w:r>
      <w:r w:rsidRPr="003F2C6E">
        <w:t>Kodeks wyborczy (Dz. U. z 2022 r. poz. 1277</w:t>
      </w:r>
      <w:r w:rsidR="00452E64">
        <w:t xml:space="preserve"> i 2418</w:t>
      </w:r>
      <w:r w:rsidRPr="003F2C6E">
        <w:t>) wprowadza się następujące zmiany:</w:t>
      </w:r>
    </w:p>
    <w:p w14:paraId="21CF71D0" w14:textId="77777777" w:rsidR="003F2C6E" w:rsidRPr="003F2C6E" w:rsidRDefault="003F2C6E" w:rsidP="0006638E">
      <w:pPr>
        <w:pStyle w:val="PKTpunkt"/>
      </w:pPr>
      <w:r>
        <w:t>1)</w:t>
      </w:r>
      <w:r w:rsidR="0006638E">
        <w:tab/>
      </w:r>
      <w:r w:rsidRPr="003F2C6E">
        <w:t>w art. 5 w pkt 12 średnik zastępuje się kropką i uchyla się pkt 13;</w:t>
      </w:r>
    </w:p>
    <w:p w14:paraId="2E4DF302" w14:textId="77777777" w:rsidR="003F2C6E" w:rsidRPr="003F2C6E" w:rsidRDefault="00CD127B" w:rsidP="0088053C">
      <w:pPr>
        <w:pStyle w:val="PKTpunkt"/>
        <w:keepNext/>
      </w:pPr>
      <w:r>
        <w:t>2</w:t>
      </w:r>
      <w:r w:rsidR="003F2C6E">
        <w:t>)</w:t>
      </w:r>
      <w:r w:rsidR="0006638E">
        <w:tab/>
      </w:r>
      <w:r w:rsidR="003F2C6E" w:rsidRPr="003F2C6E">
        <w:t>po art. 8 dodaje się art. 8a w brzmieniu:</w:t>
      </w:r>
    </w:p>
    <w:p w14:paraId="7F706146" w14:textId="77777777" w:rsidR="003F2C6E" w:rsidRPr="003F2C6E" w:rsidRDefault="003F2C6E" w:rsidP="003F2C6E">
      <w:pPr>
        <w:pStyle w:val="ZARTzmartartykuempunktem"/>
      </w:pPr>
      <w:r w:rsidRPr="003F2C6E">
        <w:t>„Art.</w:t>
      </w:r>
      <w:r>
        <w:t> </w:t>
      </w:r>
      <w:r w:rsidRPr="003F2C6E">
        <w:t>8a.</w:t>
      </w:r>
      <w:r>
        <w:t> </w:t>
      </w:r>
      <w:r w:rsidRPr="003F2C6E">
        <w:t>§ 1. W przypadku niedokonania zawiadomienia o utworzeniu komitetu wyborczego w wyborach albo niedokonania zgłoszenia listy kandydatów lub kandydata w wyborach, pełnomocnik wyborczy komitetu wyborczego dokonuje protokolarnego zniszczenia kart wykazu podpisów obywateli popierających utworzenie komitetu wyborczego albo zgłoszenie listy kandydatów lub kandydata.</w:t>
      </w:r>
    </w:p>
    <w:p w14:paraId="1550BA8F" w14:textId="77777777" w:rsidR="003F2C6E" w:rsidRPr="003F2C6E" w:rsidRDefault="003F2C6E" w:rsidP="003F2C6E">
      <w:pPr>
        <w:pStyle w:val="ZUSTzmustartykuempunktem"/>
      </w:pPr>
      <w:r w:rsidRPr="003F2C6E">
        <w:t>§</w:t>
      </w:r>
      <w:r>
        <w:t> </w:t>
      </w:r>
      <w:r w:rsidRPr="003F2C6E">
        <w:t>2.</w:t>
      </w:r>
      <w:r>
        <w:t> </w:t>
      </w:r>
      <w:r w:rsidRPr="003F2C6E">
        <w:t>Zniszczenie kart, o których mowa w § 1, powinno nastąpić nie później niż w ciągu 3 dni po upływie terminu na dokonanie zawiadomienia o utworzeniu komitetu wyborczego albo zgłoszenia listy kandydatów lub kandydata.</w:t>
      </w:r>
    </w:p>
    <w:p w14:paraId="5511CACD" w14:textId="77777777" w:rsidR="003F2C6E" w:rsidRPr="003F2C6E" w:rsidRDefault="003F2C6E" w:rsidP="003F2C6E">
      <w:pPr>
        <w:pStyle w:val="ZUSTzmustartykuempunktem"/>
      </w:pPr>
      <w:r w:rsidRPr="003F2C6E">
        <w:t>§</w:t>
      </w:r>
      <w:r>
        <w:t> </w:t>
      </w:r>
      <w:r w:rsidRPr="003F2C6E">
        <w:t>3.</w:t>
      </w:r>
      <w:r>
        <w:t> </w:t>
      </w:r>
      <w:r w:rsidRPr="003F2C6E">
        <w:t>Z czynności, o której mowa w § 1, sporządzany jest protokół potwierdzający zniszczenie, który pełnomocnik wyborczy niezwłocznie przekazuje organowi wyborczemu właściwemu do przyjęcia zawiadomienia o utworzeniu komitetu wyborczego albo komisji właściwej do przyjęcia zgłoszenia listy kandydatów lub kandydata.</w:t>
      </w:r>
      <w:r w:rsidR="0030185F">
        <w:t>”</w:t>
      </w:r>
      <w:r w:rsidRPr="003F2C6E">
        <w:t>;</w:t>
      </w:r>
    </w:p>
    <w:p w14:paraId="269E05EC" w14:textId="77777777" w:rsidR="003F2C6E" w:rsidRPr="003F2C6E" w:rsidRDefault="00CD127B" w:rsidP="0088053C">
      <w:pPr>
        <w:pStyle w:val="PKTpunkt"/>
        <w:keepNext/>
      </w:pPr>
      <w:r>
        <w:t>3</w:t>
      </w:r>
      <w:r w:rsidR="003F2C6E">
        <w:t>)</w:t>
      </w:r>
      <w:r w:rsidR="0006638E">
        <w:tab/>
      </w:r>
      <w:r w:rsidR="003F2C6E" w:rsidRPr="003F2C6E">
        <w:t>w art. 12:</w:t>
      </w:r>
    </w:p>
    <w:p w14:paraId="3C995BBE" w14:textId="411D3B66" w:rsidR="000E1FA6" w:rsidRPr="000E1FA6" w:rsidRDefault="000E1FA6" w:rsidP="000E1FA6">
      <w:pPr>
        <w:pStyle w:val="LITlitera"/>
      </w:pPr>
      <w:r>
        <w:t xml:space="preserve">a) </w:t>
      </w:r>
      <w:r w:rsidRPr="000E1FA6">
        <w:tab/>
      </w:r>
      <w:r w:rsidR="00866B8F">
        <w:t xml:space="preserve">w </w:t>
      </w:r>
      <w:r w:rsidRPr="000E1FA6">
        <w:t>§</w:t>
      </w:r>
      <w:r w:rsidR="00866B8F">
        <w:t xml:space="preserve"> 3 zd</w:t>
      </w:r>
      <w:r w:rsidR="002C4E5A">
        <w:t>anie</w:t>
      </w:r>
      <w:r w:rsidR="00866B8F">
        <w:t xml:space="preserve"> </w:t>
      </w:r>
      <w:r w:rsidR="002C4E5A">
        <w:t>pierwsze</w:t>
      </w:r>
      <w:r w:rsidRPr="000E1FA6">
        <w:t> otrzymuje brzmienie:</w:t>
      </w:r>
    </w:p>
    <w:p w14:paraId="1D5763B8" w14:textId="44FA1DD6" w:rsidR="000E1FA6" w:rsidRDefault="000E1FA6" w:rsidP="003B55E3">
      <w:pPr>
        <w:pStyle w:val="ZLITFRAGzmlitfragmentunpzdanialiter"/>
      </w:pPr>
      <w:r w:rsidRPr="003F2C6E">
        <w:t>„</w:t>
      </w:r>
      <w:r w:rsidR="00866B8F" w:rsidRPr="00866B8F">
        <w:t xml:space="preserve">Stały obwód głosowania </w:t>
      </w:r>
      <w:r w:rsidR="007D314C">
        <w:t>obejmuje</w:t>
      </w:r>
      <w:r w:rsidR="00866B8F" w:rsidRPr="00866B8F">
        <w:t xml:space="preserve"> od </w:t>
      </w:r>
      <w:r w:rsidR="00AE2FC9">
        <w:t>2</w:t>
      </w:r>
      <w:r w:rsidR="00866B8F" w:rsidRPr="00866B8F">
        <w:t>00 do 4000 mieszkańców</w:t>
      </w:r>
      <w:r w:rsidRPr="003F2C6E">
        <w:t>.</w:t>
      </w:r>
      <w:r>
        <w:t>”</w:t>
      </w:r>
      <w:r w:rsidRPr="003F2C6E">
        <w:t>,</w:t>
      </w:r>
    </w:p>
    <w:p w14:paraId="1755F458" w14:textId="25211067" w:rsidR="003F2C6E" w:rsidRPr="003F2C6E" w:rsidRDefault="00320C4D" w:rsidP="0088053C">
      <w:pPr>
        <w:pStyle w:val="LITlitera"/>
        <w:keepNext/>
      </w:pPr>
      <w:r>
        <w:t>b</w:t>
      </w:r>
      <w:r w:rsidR="003F2C6E">
        <w:t xml:space="preserve">) </w:t>
      </w:r>
      <w:r w:rsidR="003C611A">
        <w:tab/>
      </w:r>
      <w:r w:rsidR="003F2C6E" w:rsidRPr="003F2C6E">
        <w:t>§</w:t>
      </w:r>
      <w:r w:rsidR="003F2C6E">
        <w:t> </w:t>
      </w:r>
      <w:r w:rsidR="003F2C6E" w:rsidRPr="003F2C6E">
        <w:t>10</w:t>
      </w:r>
      <w:r w:rsidR="003F2C6E">
        <w:t> </w:t>
      </w:r>
      <w:r w:rsidR="003F2C6E" w:rsidRPr="003F2C6E">
        <w:t>otrzymuje</w:t>
      </w:r>
      <w:r w:rsidR="003F2C6E">
        <w:t> </w:t>
      </w:r>
      <w:r w:rsidR="003F2C6E" w:rsidRPr="003F2C6E">
        <w:t>brzmienie:</w:t>
      </w:r>
    </w:p>
    <w:p w14:paraId="578BA3FE" w14:textId="77777777" w:rsidR="003F2C6E" w:rsidRPr="003F2C6E" w:rsidRDefault="003F2C6E" w:rsidP="0088053C">
      <w:pPr>
        <w:pStyle w:val="ZLITUSTzmustliter"/>
      </w:pPr>
      <w:r w:rsidRPr="003F2C6E">
        <w:t>„§</w:t>
      </w:r>
      <w:r>
        <w:t> </w:t>
      </w:r>
      <w:r w:rsidRPr="003F2C6E">
        <w:t>10.</w:t>
      </w:r>
      <w:r>
        <w:t> </w:t>
      </w:r>
      <w:r w:rsidRPr="003F2C6E">
        <w:t>Utworzenie odrębnych obwodów głosowania następuje najpóźniej w 34 dniu przed dniem wyborów.</w:t>
      </w:r>
      <w:r w:rsidR="0030185F">
        <w:t>”</w:t>
      </w:r>
      <w:r w:rsidRPr="003F2C6E">
        <w:t>,</w:t>
      </w:r>
    </w:p>
    <w:p w14:paraId="231F20D1" w14:textId="007F0747" w:rsidR="003F2C6E" w:rsidRPr="003F2C6E" w:rsidRDefault="00BE56B5" w:rsidP="0088053C">
      <w:pPr>
        <w:pStyle w:val="LITlitera"/>
      </w:pPr>
      <w:r>
        <w:lastRenderedPageBreak/>
        <w:t>c</w:t>
      </w:r>
      <w:r w:rsidR="003F2C6E">
        <w:t xml:space="preserve">) </w:t>
      </w:r>
      <w:r w:rsidR="003C611A">
        <w:tab/>
      </w:r>
      <w:r w:rsidR="003F2C6E" w:rsidRPr="003F2C6E">
        <w:t>§</w:t>
      </w:r>
      <w:r w:rsidR="003F2C6E">
        <w:t> </w:t>
      </w:r>
      <w:r w:rsidR="003F2C6E" w:rsidRPr="003F2C6E">
        <w:t>13</w:t>
      </w:r>
      <w:r w:rsidR="003F2C6E">
        <w:t> </w:t>
      </w:r>
      <w:r w:rsidR="003F2C6E" w:rsidRPr="003F2C6E">
        <w:t>i</w:t>
      </w:r>
      <w:r w:rsidR="003F2C6E">
        <w:t> </w:t>
      </w:r>
      <w:r w:rsidR="003F2C6E" w:rsidRPr="003F2C6E">
        <w:t>14</w:t>
      </w:r>
      <w:r w:rsidR="003F2C6E">
        <w:t> </w:t>
      </w:r>
      <w:r w:rsidR="003F2C6E" w:rsidRPr="003F2C6E">
        <w:t>otrzymują</w:t>
      </w:r>
      <w:r w:rsidR="003F2C6E">
        <w:t> </w:t>
      </w:r>
      <w:r w:rsidR="003F2C6E" w:rsidRPr="003F2C6E">
        <w:t>brzmienie:</w:t>
      </w:r>
    </w:p>
    <w:p w14:paraId="7C3AA7B9" w14:textId="77777777" w:rsidR="003F2C6E" w:rsidRPr="003F2C6E" w:rsidRDefault="003F2C6E" w:rsidP="0088053C">
      <w:pPr>
        <w:pStyle w:val="ZLITUSTzmustliter"/>
      </w:pPr>
      <w:bookmarkStart w:id="1" w:name="_Hlk108165147"/>
      <w:r w:rsidRPr="003F2C6E">
        <w:t>„§</w:t>
      </w:r>
      <w:r>
        <w:t> </w:t>
      </w:r>
      <w:r w:rsidRPr="003F2C6E">
        <w:t>13.</w:t>
      </w:r>
      <w:r>
        <w:t> </w:t>
      </w:r>
      <w:r w:rsidRPr="003F2C6E">
        <w:t>Na postanowienia komisarza wyborczego, o których mowa w § 2, 4 i 9, wyborcom w liczbie co najmniej 15 przysługuje prawo wniesienia skargi do sądu administracyjnego, w terminie 3 dni od daty podania ich do publicznej wiadomości. Sąd administracyjny rozpoznaje sprawę na posiedzeniu niejawnym w składzie trzech sędziów nie później niż w ciągu 5 dni od dnia jej wniesienia i wydaje orzeczenie, doręczając je niezwłocznie wnoszącym skargę oraz komisarzowi wyborczemu.</w:t>
      </w:r>
    </w:p>
    <w:p w14:paraId="71414E14" w14:textId="77777777" w:rsidR="003F2C6E" w:rsidRPr="003F2C6E" w:rsidRDefault="003F2C6E" w:rsidP="00C247CC">
      <w:pPr>
        <w:pStyle w:val="ZLITUSTzmustliter"/>
      </w:pPr>
      <w:r w:rsidRPr="003F2C6E">
        <w:t>§</w:t>
      </w:r>
      <w:r>
        <w:t> </w:t>
      </w:r>
      <w:r w:rsidRPr="003F2C6E">
        <w:t>14.</w:t>
      </w:r>
      <w:r>
        <w:t> </w:t>
      </w:r>
      <w:r w:rsidRPr="003F2C6E">
        <w:t>Od orzeczenia sądu administracyjnego dotyczącego skargi na postanowienie komisarza wyborczego, o którym mowa w § 2, wyborcom w liczbie co najmniej 15, o których mowa w § 13, przysługuje prawo wniesienia skargi kasacyjnej do Naczelnego Sądu Administracyjnego, w terminie 3 dni od daty doręczenia orzeczenia. Naczelny Sąd Administracyjny rozpoznaje sprawę na posiedzeniu niejawnym w składzie trzech sędziów nie później niż w ciągu 5 dni od dnia jej wniesienia. Od orzeczenia Naczelnego Sądu Administracyjnego nie przysługuje środek prawny.</w:t>
      </w:r>
      <w:r w:rsidR="0030185F">
        <w:t>”</w:t>
      </w:r>
      <w:r w:rsidRPr="003F2C6E">
        <w:t>;</w:t>
      </w:r>
    </w:p>
    <w:bookmarkEnd w:id="1"/>
    <w:p w14:paraId="7698838E" w14:textId="77777777" w:rsidR="00A21AAB" w:rsidRDefault="0052649B" w:rsidP="0052649B">
      <w:pPr>
        <w:pStyle w:val="PKTpunkt"/>
      </w:pPr>
      <w:r>
        <w:t>4</w:t>
      </w:r>
      <w:r w:rsidRPr="0052649B">
        <w:t>)</w:t>
      </w:r>
      <w:r w:rsidRPr="0052649B">
        <w:tab/>
        <w:t>w art. 13</w:t>
      </w:r>
      <w:r w:rsidR="00A21AAB">
        <w:t>:</w:t>
      </w:r>
    </w:p>
    <w:p w14:paraId="715D486D" w14:textId="24C8C758" w:rsidR="0052649B" w:rsidRPr="0052649B" w:rsidRDefault="00A21AAB" w:rsidP="00923CA4">
      <w:pPr>
        <w:pStyle w:val="LITlitera"/>
      </w:pPr>
      <w:r>
        <w:t>a)</w:t>
      </w:r>
      <w:r w:rsidR="0052649B" w:rsidRPr="0052649B">
        <w:t xml:space="preserve"> </w:t>
      </w:r>
      <w:r>
        <w:tab/>
      </w:r>
      <w:r w:rsidR="004A6E9C">
        <w:t xml:space="preserve">po </w:t>
      </w:r>
      <w:r w:rsidR="0052649B" w:rsidRPr="0052649B">
        <w:t>§ 1</w:t>
      </w:r>
      <w:r w:rsidR="004A6E9C">
        <w:t xml:space="preserve">a dodaje się </w:t>
      </w:r>
      <w:r w:rsidR="004A6E9C" w:rsidRPr="0052649B">
        <w:t>§ 1</w:t>
      </w:r>
      <w:r w:rsidR="004A6E9C">
        <w:t xml:space="preserve">aa w brzmieniu: </w:t>
      </w:r>
    </w:p>
    <w:p w14:paraId="22B084D8" w14:textId="6F70CF21" w:rsidR="0052649B" w:rsidRDefault="0052649B" w:rsidP="00923CA4">
      <w:pPr>
        <w:pStyle w:val="ZLITUSTzmustliter"/>
      </w:pPr>
      <w:r>
        <w:t>„§</w:t>
      </w:r>
      <w:r w:rsidRPr="00947EB7">
        <w:t xml:space="preserve"> </w:t>
      </w:r>
      <w:r w:rsidR="004A6E9C" w:rsidRPr="004A6E9C">
        <w:t xml:space="preserve">1aa. Komisarz wyborczy może dokonać podziału </w:t>
      </w:r>
      <w:r w:rsidR="00D32A54">
        <w:t xml:space="preserve">stałego </w:t>
      </w:r>
      <w:r w:rsidR="004A6E9C" w:rsidRPr="004A6E9C">
        <w:t>obwodu głosowania</w:t>
      </w:r>
      <w:r w:rsidR="00A44CE4">
        <w:t xml:space="preserve"> z urzędu,</w:t>
      </w:r>
      <w:r w:rsidR="004A6E9C" w:rsidRPr="004A6E9C">
        <w:t xml:space="preserve"> na wniosek co najmniej </w:t>
      </w:r>
      <w:r w:rsidR="00CA2A27">
        <w:t>5</w:t>
      </w:r>
      <w:r w:rsidR="004A6E9C" w:rsidRPr="004A6E9C">
        <w:t xml:space="preserve">% </w:t>
      </w:r>
      <w:r w:rsidR="00A44CE4">
        <w:t>wyborców</w:t>
      </w:r>
      <w:r w:rsidR="00C32A8B">
        <w:t xml:space="preserve"> ujętych w </w:t>
      </w:r>
      <w:r w:rsidR="00CD04FE" w:rsidRPr="00CD04FE">
        <w:t>stałym rejestrze</w:t>
      </w:r>
      <w:r w:rsidR="00C32A8B">
        <w:t xml:space="preserve"> wyborców</w:t>
      </w:r>
      <w:r w:rsidR="00A44CE4" w:rsidRPr="004A6E9C">
        <w:t xml:space="preserve"> </w:t>
      </w:r>
      <w:r w:rsidR="00CD04FE" w:rsidRPr="00CD04FE">
        <w:t>w tym obwodzie</w:t>
      </w:r>
      <w:r w:rsidR="004A6E9C">
        <w:t xml:space="preserve"> lub na wniosek wójta</w:t>
      </w:r>
      <w:r w:rsidR="004A6E9C" w:rsidRPr="004A6E9C">
        <w:t xml:space="preserve">, jeżeli na obszarze </w:t>
      </w:r>
      <w:r w:rsidR="00D32A54">
        <w:t xml:space="preserve">stałego </w:t>
      </w:r>
      <w:r w:rsidR="004A6E9C" w:rsidRPr="004A6E9C">
        <w:t xml:space="preserve">obwodu głosowania utworzonego w wyniku podziału jest możliwość zorganizowania lokalu obwodowej komisji wyborczej. </w:t>
      </w:r>
      <w:r w:rsidR="00D32A54">
        <w:t>Przepis a</w:t>
      </w:r>
      <w:r w:rsidR="004A6E9C" w:rsidRPr="004A6E9C">
        <w:t>rt. 12 § 3 stosuje się</w:t>
      </w:r>
      <w:r w:rsidR="004A6E9C">
        <w:t>.</w:t>
      </w:r>
      <w:r w:rsidR="004A6E9C" w:rsidRPr="004A6E9C">
        <w:t>”</w:t>
      </w:r>
      <w:r w:rsidR="00D32A54">
        <w:t>,</w:t>
      </w:r>
    </w:p>
    <w:p w14:paraId="585F09D5" w14:textId="689C409D" w:rsidR="00A21AAB" w:rsidRDefault="00A21AAB" w:rsidP="00923CA4">
      <w:pPr>
        <w:pStyle w:val="LITlitera"/>
      </w:pPr>
      <w:r>
        <w:t xml:space="preserve">b) </w:t>
      </w:r>
      <w:r>
        <w:tab/>
      </w:r>
      <w:r w:rsidRPr="00A21AAB">
        <w:t>§</w:t>
      </w:r>
      <w:r>
        <w:t xml:space="preserve"> 1b </w:t>
      </w:r>
      <w:r w:rsidR="004A6E9C">
        <w:t>otrzymuje brzmienie:</w:t>
      </w:r>
    </w:p>
    <w:p w14:paraId="1E56F5E6" w14:textId="71295523" w:rsidR="00A21AAB" w:rsidRPr="00A21AAB" w:rsidRDefault="00A21AAB" w:rsidP="00A21AAB">
      <w:pPr>
        <w:pStyle w:val="ZLITUSTzmustliter"/>
      </w:pPr>
      <w:r w:rsidRPr="00A21AAB">
        <w:t>„</w:t>
      </w:r>
      <w:r>
        <w:t>§ 1</w:t>
      </w:r>
      <w:r w:rsidR="004A6E9C">
        <w:t>b</w:t>
      </w:r>
      <w:r w:rsidRPr="00A21AAB">
        <w:t>.</w:t>
      </w:r>
      <w:r w:rsidR="004A6E9C">
        <w:t xml:space="preserve"> </w:t>
      </w:r>
      <w:r w:rsidR="004A6E9C" w:rsidRPr="004A6E9C">
        <w:t>O wystąpieniu okoliczności, o których mowa w § 1</w:t>
      </w:r>
      <w:r w:rsidR="004A6E9C">
        <w:t xml:space="preserve"> i </w:t>
      </w:r>
      <w:r w:rsidR="004A6E9C" w:rsidRPr="004A6E9C">
        <w:t>§</w:t>
      </w:r>
      <w:r w:rsidR="004A6E9C">
        <w:t xml:space="preserve"> 1aa</w:t>
      </w:r>
      <w:r w:rsidR="004A6E9C" w:rsidRPr="004A6E9C">
        <w:t>, wójt informuje niezwłocznie komisarza wyborczego.</w:t>
      </w:r>
      <w:r w:rsidRPr="00A21AAB">
        <w:t>”</w:t>
      </w:r>
      <w:r>
        <w:t>;</w:t>
      </w:r>
    </w:p>
    <w:p w14:paraId="581ED176" w14:textId="77777777" w:rsidR="003F2C6E" w:rsidRPr="003F2C6E" w:rsidRDefault="00CD127B" w:rsidP="0088053C">
      <w:pPr>
        <w:pStyle w:val="PKTpunkt"/>
        <w:keepNext/>
      </w:pPr>
      <w:r>
        <w:t>5</w:t>
      </w:r>
      <w:r w:rsidR="00947EB7">
        <w:t>)</w:t>
      </w:r>
      <w:r w:rsidR="00947EB7">
        <w:tab/>
      </w:r>
      <w:r w:rsidR="003F2C6E" w:rsidRPr="003F2C6E">
        <w:t>art. 13b otrzymuje brzmienie:</w:t>
      </w:r>
    </w:p>
    <w:p w14:paraId="315675DB" w14:textId="6AD5332C" w:rsidR="003F2C6E" w:rsidRPr="003F2C6E" w:rsidRDefault="003F2C6E" w:rsidP="003F2C6E">
      <w:pPr>
        <w:pStyle w:val="ZARTzmartartykuempunktem"/>
      </w:pPr>
      <w:r w:rsidRPr="003F2C6E">
        <w:t>„Art.</w:t>
      </w:r>
      <w:r>
        <w:t> </w:t>
      </w:r>
      <w:r w:rsidRPr="003F2C6E">
        <w:t>13b.</w:t>
      </w:r>
      <w:r>
        <w:t> </w:t>
      </w:r>
      <w:r w:rsidRPr="003F2C6E">
        <w:t>Jeżeli w lokalu, w którym w ostatnich wyborach do Sejmu i do Senatu, wyborach Prezydenta Rzeczypospolitej, wyborach do Parlamentu Europejskiego w Rzeczypospolitej Polskiej albo wyborach do organów jednostek samorządu terytorialnego przeprowadzanych w związku z zakończeniem kadencji rad przeprow</w:t>
      </w:r>
      <w:r w:rsidR="00C05838">
        <w:t>adzano głosowanie, w dniu wyborów</w:t>
      </w:r>
      <w:r w:rsidRPr="003F2C6E">
        <w:t xml:space="preserve"> nie przeprowadza się głosowania lub ma w nim siedzibę obwodowa komisja wyborcza właściwa dla obwodu głosowania o zmienionych granicach, w dniu </w:t>
      </w:r>
      <w:r w:rsidRPr="003F2C6E">
        <w:lastRenderedPageBreak/>
        <w:t>wyborów wójt umieszcza w miejscu łatwo dostępn</w:t>
      </w:r>
      <w:r w:rsidR="00C05838">
        <w:t>ym przy wejściu do tego lokalu informację</w:t>
      </w:r>
      <w:r w:rsidRPr="003F2C6E">
        <w:t xml:space="preserve"> umożliwiającą wyborcom dotarcie do właściwego lokalu wyborczego.</w:t>
      </w:r>
      <w:r w:rsidR="0030185F">
        <w:t>”</w:t>
      </w:r>
      <w:r w:rsidRPr="003F2C6E">
        <w:t>;</w:t>
      </w:r>
    </w:p>
    <w:p w14:paraId="5CF4322A" w14:textId="2695EE73" w:rsidR="003F2C6E" w:rsidRPr="003F2C6E" w:rsidRDefault="003F2C6E" w:rsidP="0006638E">
      <w:pPr>
        <w:pStyle w:val="PKTpunkt"/>
      </w:pPr>
      <w:r>
        <w:t>6)</w:t>
      </w:r>
      <w:r w:rsidR="0006638E">
        <w:tab/>
      </w:r>
      <w:r w:rsidRPr="003F2C6E">
        <w:t>skreśla się użyte w art. 16 w § 1 w pkt 3, w art. 26 w § 12, w art. 37c w § 2, w art. 39 w § 1</w:t>
      </w:r>
      <w:r w:rsidR="00754282">
        <w:t xml:space="preserve">, w </w:t>
      </w:r>
      <w:r w:rsidR="00754282" w:rsidRPr="00754282">
        <w:t>§</w:t>
      </w:r>
      <w:r w:rsidR="00754282">
        <w:t xml:space="preserve"> 4 w zdaniu pierwszym </w:t>
      </w:r>
      <w:r w:rsidRPr="003F2C6E">
        <w:t>i w § 7 w zdaniu pierwszym i trzecim, w art. 40 w § 4 we wprowadzeniu do wyliczenia, w art. 42 w § 1, w art. 44 w § 1 i w § 3, w art. 47 w § 1 w zdaniu drugim i trzecim, w § 2 we wprowadzeniu do wyliczenia, w § 3 w zdaniu pierwszym, w § 4 i w § 6, w art. 49 w § 1, w § 2 i w § 3, w art. 51 w § 2 we wprowadzeniu do wyliczenia</w:t>
      </w:r>
      <w:r w:rsidR="00AC3A5A">
        <w:t xml:space="preserve"> i w </w:t>
      </w:r>
      <w:r w:rsidR="00AC3A5A" w:rsidRPr="00AC3A5A">
        <w:t>§</w:t>
      </w:r>
      <w:r w:rsidR="00AC3A5A">
        <w:t xml:space="preserve"> 3 w zdaniu pierwszym</w:t>
      </w:r>
      <w:r w:rsidRPr="003F2C6E">
        <w:t xml:space="preserve">, w art. 52 w § 1, w § 2a, w § 3 zdaniu pierwszym i w § 6a, w art. 53e w § 9, w art. 53g w § 1a, w § 4 i w § 6a, w art. 53h w § 1, w § 4, w § 5 i w § 6, w art. 53i w § 1, w art. 53j w § 1 w pkt 2, w § 3 w pkt 1 i 2, w art. 58 w § 1 zdaniu </w:t>
      </w:r>
      <w:r w:rsidR="00AC3A5A">
        <w:t>drugim</w:t>
      </w:r>
      <w:r w:rsidR="00AC3A5A" w:rsidRPr="003F2C6E">
        <w:t xml:space="preserve"> </w:t>
      </w:r>
      <w:r w:rsidRPr="003F2C6E">
        <w:t>i w § 3, w art. 59 w § 2, w § 3 i w § 5, w art. 72 w § 2, w art. 73, w art. 80 w § 1 i w § 2, w art. 162 w § 1 w pkt 3, w art. 223, w art. 266, w art. 307, w art. 437 § 1, w art. 452 § 1, w art. 458a, w art. 461 w § 1 w pkt 1, w art. 467a i w art. 484 wyrazy „ds. przeprowadzenia głosowania w obwodzie</w:t>
      </w:r>
      <w:r w:rsidR="0030185F">
        <w:t>”</w:t>
      </w:r>
      <w:r w:rsidRPr="003F2C6E">
        <w:t>;</w:t>
      </w:r>
    </w:p>
    <w:p w14:paraId="1F356CC5" w14:textId="77777777" w:rsidR="003F2C6E" w:rsidRPr="003F2C6E" w:rsidRDefault="003F2C6E" w:rsidP="0088053C">
      <w:pPr>
        <w:pStyle w:val="PKTpunkt"/>
        <w:keepNext/>
      </w:pPr>
      <w:r>
        <w:t>7)</w:t>
      </w:r>
      <w:r w:rsidR="0006638E">
        <w:tab/>
      </w:r>
      <w:r w:rsidRPr="003F2C6E">
        <w:t>w art. 16:</w:t>
      </w:r>
    </w:p>
    <w:p w14:paraId="5F9A908A" w14:textId="77777777" w:rsidR="003F2C6E" w:rsidRPr="003F2C6E" w:rsidRDefault="003F2C6E" w:rsidP="0006638E">
      <w:pPr>
        <w:pStyle w:val="LITlitera"/>
      </w:pPr>
      <w:r>
        <w:t>a)</w:t>
      </w:r>
      <w:r w:rsidR="0006638E">
        <w:tab/>
      </w:r>
      <w:r w:rsidRPr="003F2C6E">
        <w:t>w § 1 zdanie drugie otrzymuje brzmienie:</w:t>
      </w:r>
    </w:p>
    <w:p w14:paraId="47A7E935" w14:textId="77777777" w:rsidR="003F2C6E" w:rsidRPr="003F2C6E" w:rsidRDefault="003F2C6E" w:rsidP="003B55E3">
      <w:pPr>
        <w:pStyle w:val="ZLITFRAGzmlitfragmentunpzdanialiter"/>
      </w:pPr>
      <w:r w:rsidRPr="003F2C6E">
        <w:t>„Jeden egzemplarz obwieszczenia przekazywany jest niezwłocznie komisarzowi wyborczemu.</w:t>
      </w:r>
      <w:r w:rsidR="0030185F">
        <w:t>”</w:t>
      </w:r>
      <w:r w:rsidRPr="003F2C6E">
        <w:t>,</w:t>
      </w:r>
    </w:p>
    <w:p w14:paraId="0FAA5F63" w14:textId="77777777" w:rsidR="003F2C6E" w:rsidRPr="003F2C6E" w:rsidRDefault="003F2C6E" w:rsidP="0006638E">
      <w:pPr>
        <w:pStyle w:val="LITlitera"/>
      </w:pPr>
      <w:r>
        <w:t>b)</w:t>
      </w:r>
      <w:r w:rsidR="0006638E">
        <w:tab/>
      </w:r>
      <w:r w:rsidRPr="003F2C6E">
        <w:t>w § 3 zdanie drugie otrzymuje brzmienie:</w:t>
      </w:r>
    </w:p>
    <w:p w14:paraId="161A173C" w14:textId="77777777" w:rsidR="003F2C6E" w:rsidRPr="003F2C6E" w:rsidRDefault="003F2C6E" w:rsidP="003B55E3">
      <w:pPr>
        <w:pStyle w:val="ZLITFRAGzmlitfragmentunpzdanialiter"/>
      </w:pPr>
      <w:r w:rsidRPr="003F2C6E">
        <w:t>„Wykonanie tego obowiązku powinno nastąpić najpóźniej w 20 dniu przed dniem wyborów.</w:t>
      </w:r>
      <w:r w:rsidR="0030185F">
        <w:t>”</w:t>
      </w:r>
      <w:r w:rsidRPr="003F2C6E">
        <w:t>;</w:t>
      </w:r>
    </w:p>
    <w:p w14:paraId="01FA0A1B" w14:textId="3312C653" w:rsidR="003F2C6E" w:rsidRPr="003F2C6E" w:rsidRDefault="00923CA4" w:rsidP="00923CA4">
      <w:pPr>
        <w:pStyle w:val="PKTpunkt"/>
      </w:pPr>
      <w:r>
        <w:t>8</w:t>
      </w:r>
      <w:r w:rsidR="003F2C6E">
        <w:t>)</w:t>
      </w:r>
      <w:r w:rsidR="0006638E">
        <w:tab/>
      </w:r>
      <w:r w:rsidR="003F2C6E" w:rsidRPr="003F2C6E">
        <w:t>w art. 26 § 11 otrzymuje brzmienie:</w:t>
      </w:r>
    </w:p>
    <w:p w14:paraId="70624ED9" w14:textId="77777777" w:rsidR="003F2C6E" w:rsidRPr="003F2C6E" w:rsidRDefault="003F2C6E" w:rsidP="00923CA4">
      <w:pPr>
        <w:pStyle w:val="ZUSTzmustartykuempunktem"/>
      </w:pPr>
      <w:r w:rsidRPr="003F2C6E">
        <w:t>„§</w:t>
      </w:r>
      <w:r>
        <w:t> </w:t>
      </w:r>
      <w:r w:rsidRPr="003F2C6E">
        <w:t>11.</w:t>
      </w:r>
      <w:r>
        <w:t> </w:t>
      </w:r>
      <w:r w:rsidRPr="003F2C6E">
        <w:t>Spis wyborców sporządza się w 2 egzemplarzach, oddzielnie dla każdego obwodu głosowania, według miejsca zamieszkania wyborców, najpóźniej w 20 dniu przed dniem wyborów.</w:t>
      </w:r>
      <w:r w:rsidR="0030185F">
        <w:t>”</w:t>
      </w:r>
      <w:r w:rsidRPr="003F2C6E">
        <w:t>;</w:t>
      </w:r>
    </w:p>
    <w:p w14:paraId="0677DF03" w14:textId="615AFD04" w:rsidR="003F2C6E" w:rsidRPr="003F2C6E" w:rsidRDefault="00923CA4" w:rsidP="0088053C">
      <w:pPr>
        <w:pStyle w:val="PKTpunkt"/>
        <w:keepNext/>
      </w:pPr>
      <w:r>
        <w:t>9</w:t>
      </w:r>
      <w:r w:rsidR="003F2C6E">
        <w:t>)</w:t>
      </w:r>
      <w:r w:rsidR="0006638E">
        <w:tab/>
      </w:r>
      <w:r w:rsidR="003F2C6E" w:rsidRPr="003F2C6E">
        <w:t>w art. 30 w § 1 zdanie drugie otrzymuje brzmienie:</w:t>
      </w:r>
    </w:p>
    <w:p w14:paraId="3FB32A2A" w14:textId="77777777" w:rsidR="003F2C6E" w:rsidRPr="003F2C6E" w:rsidRDefault="003F2C6E" w:rsidP="00851B2B">
      <w:pPr>
        <w:pStyle w:val="ZFRAGzmfragmentunpzdaniaartykuempunktem"/>
      </w:pPr>
      <w:r w:rsidRPr="003F2C6E">
        <w:t>„Wniosek składa się między 20 a 13 dniem przed dniem wyborów, chyba że osoby, o których mowa w zdaniu pierwszym, przybyły do miejsca ich aktualnego zakwaterowania po tym terminie.</w:t>
      </w:r>
      <w:r w:rsidR="0030185F">
        <w:t>”</w:t>
      </w:r>
      <w:r w:rsidRPr="003F2C6E">
        <w:t>;</w:t>
      </w:r>
    </w:p>
    <w:p w14:paraId="57657050" w14:textId="51E9D104" w:rsidR="003F2C6E" w:rsidRPr="003F2C6E" w:rsidRDefault="00923CA4" w:rsidP="0088053C">
      <w:pPr>
        <w:pStyle w:val="PKTpunkt"/>
        <w:keepNext/>
      </w:pPr>
      <w:r>
        <w:t>10</w:t>
      </w:r>
      <w:r w:rsidR="003F2C6E">
        <w:t>)</w:t>
      </w:r>
      <w:r w:rsidR="0006638E">
        <w:tab/>
      </w:r>
      <w:r w:rsidR="003F2C6E" w:rsidRPr="003F2C6E">
        <w:t>w art. 35 w § 2 zdanie pierwsze otrzymuje brzmienie:</w:t>
      </w:r>
    </w:p>
    <w:p w14:paraId="69928BD8" w14:textId="77777777" w:rsidR="003F2C6E" w:rsidRPr="003F2C6E" w:rsidRDefault="003F2C6E" w:rsidP="00851B2B">
      <w:pPr>
        <w:pStyle w:val="ZFRAGzmfragmentunpzdaniaartykuempunktem"/>
      </w:pPr>
      <w:r w:rsidRPr="003F2C6E">
        <w:t>„Wpisu dokonuje się na podstawie osobistego zgłoszenia wniesionego ustnie, pisemnie, telefaksem lub w formie elektronicznej.</w:t>
      </w:r>
      <w:r w:rsidR="0030185F">
        <w:t>”</w:t>
      </w:r>
      <w:r w:rsidRPr="003F2C6E">
        <w:t>;</w:t>
      </w:r>
    </w:p>
    <w:p w14:paraId="360BD50E" w14:textId="5FB83C43" w:rsidR="003F2C6E" w:rsidRPr="003F2C6E" w:rsidRDefault="00923CA4" w:rsidP="0088053C">
      <w:pPr>
        <w:pStyle w:val="PKTpunkt"/>
        <w:keepNext/>
      </w:pPr>
      <w:r>
        <w:lastRenderedPageBreak/>
        <w:t>11</w:t>
      </w:r>
      <w:r w:rsidR="003F2C6E">
        <w:t>)</w:t>
      </w:r>
      <w:r w:rsidR="0006638E">
        <w:tab/>
      </w:r>
      <w:r w:rsidR="003F2C6E" w:rsidRPr="003F2C6E">
        <w:t>w art. 36 § 1 otrzymuje brzmienie:</w:t>
      </w:r>
    </w:p>
    <w:p w14:paraId="7EF95006" w14:textId="77777777" w:rsidR="003F2C6E" w:rsidRDefault="003F2C6E" w:rsidP="003F2C6E">
      <w:pPr>
        <w:pStyle w:val="ZUSTzmustartykuempunktem"/>
      </w:pPr>
      <w:r w:rsidRPr="003F2C6E">
        <w:t>„§</w:t>
      </w:r>
      <w:r>
        <w:t> </w:t>
      </w:r>
      <w:r w:rsidRPr="003F2C6E">
        <w:t>1.</w:t>
      </w:r>
      <w:r>
        <w:t> </w:t>
      </w:r>
      <w:r w:rsidRPr="003F2C6E">
        <w:t>Między 20 a 6 dniem przed dniem wyborów każdy wyborca może sprawdzić w urzędzie gminy, w której spis wyborców został sporządzony, czy został w spisie uwzględniony.</w:t>
      </w:r>
      <w:r w:rsidR="0030185F">
        <w:t>”</w:t>
      </w:r>
      <w:r w:rsidRPr="003F2C6E">
        <w:t>;</w:t>
      </w:r>
    </w:p>
    <w:p w14:paraId="18CDD0A5" w14:textId="1CB82663" w:rsidR="005A3795" w:rsidRDefault="005A3795" w:rsidP="003B55E3">
      <w:pPr>
        <w:pStyle w:val="PKTpunkt"/>
      </w:pPr>
      <w:r>
        <w:t>12)</w:t>
      </w:r>
      <w:r>
        <w:tab/>
        <w:t xml:space="preserve">oznaczenie przedmiotu </w:t>
      </w:r>
      <w:r w:rsidR="009A5E65">
        <w:t>rozdziału 5</w:t>
      </w:r>
      <w:r w:rsidR="003B55E3">
        <w:t>a</w:t>
      </w:r>
      <w:r w:rsidR="009A5E65">
        <w:t xml:space="preserve"> otrzymuje brzmienie:</w:t>
      </w:r>
    </w:p>
    <w:p w14:paraId="54D35B41" w14:textId="72E9EB01" w:rsidR="009A5E65" w:rsidRPr="003F2C6E" w:rsidRDefault="009A5E65" w:rsidP="003B55E3">
      <w:pPr>
        <w:pStyle w:val="ZROZDZODDZPRZEDMzmprzedmrozdzoddzartykuempunktem"/>
      </w:pPr>
      <w:r w:rsidRPr="009A5E65">
        <w:t>„</w:t>
      </w:r>
      <w:r w:rsidR="00BA53A2">
        <w:t xml:space="preserve">Działania </w:t>
      </w:r>
      <w:r w:rsidR="007D314C">
        <w:t>na rzecz zwiększenia frekwencji</w:t>
      </w:r>
      <w:r w:rsidR="00BA53A2">
        <w:t>”</w:t>
      </w:r>
      <w:r w:rsidR="00BA53A2" w:rsidRPr="00BA53A2">
        <w:t>;</w:t>
      </w:r>
    </w:p>
    <w:p w14:paraId="08B12F69" w14:textId="03551F4D" w:rsidR="007C6750" w:rsidRDefault="007C6750" w:rsidP="0006638E">
      <w:pPr>
        <w:pStyle w:val="PKTpunkt"/>
      </w:pPr>
      <w:r>
        <w:t>1</w:t>
      </w:r>
      <w:r w:rsidR="00572383">
        <w:t>3</w:t>
      </w:r>
      <w:r>
        <w:t>)</w:t>
      </w:r>
      <w:r>
        <w:tab/>
        <w:t>w art. 37</w:t>
      </w:r>
      <w:r w:rsidR="00B92543">
        <w:t>a</w:t>
      </w:r>
      <w:r>
        <w:t>:</w:t>
      </w:r>
    </w:p>
    <w:p w14:paraId="2CD61010" w14:textId="77777777" w:rsidR="00F629D1" w:rsidRDefault="007C6750" w:rsidP="00BB099E">
      <w:pPr>
        <w:pStyle w:val="LITlitera"/>
      </w:pPr>
      <w:r>
        <w:t>a)</w:t>
      </w:r>
      <w:r>
        <w:tab/>
      </w:r>
      <w:r w:rsidR="00B92543">
        <w:t xml:space="preserve">w </w:t>
      </w:r>
      <w:r w:rsidR="00B92543" w:rsidRPr="00B92543">
        <w:t>§ 1</w:t>
      </w:r>
      <w:r w:rsidR="00B92543">
        <w:t xml:space="preserve"> </w:t>
      </w:r>
    </w:p>
    <w:p w14:paraId="28D39916" w14:textId="00D7430E" w:rsidR="00B92543" w:rsidRDefault="00A955E5" w:rsidP="00C653BB">
      <w:pPr>
        <w:pStyle w:val="TIRtiret"/>
      </w:pPr>
      <w:r>
        <w:t xml:space="preserve">– </w:t>
      </w:r>
      <w:r w:rsidR="009E196C">
        <w:tab/>
      </w:r>
      <w:r w:rsidR="00B92543">
        <w:t>wprowadzenie do wyliczenia otrzymuje brzmienie:</w:t>
      </w:r>
    </w:p>
    <w:p w14:paraId="47FD801B" w14:textId="23C0C14C" w:rsidR="00B92543" w:rsidRDefault="00B92543" w:rsidP="00BB099E">
      <w:pPr>
        <w:pStyle w:val="ZLITFRAGzmlitfragmentunpzdanialiter"/>
      </w:pPr>
      <w:r w:rsidRPr="00B92543">
        <w:t xml:space="preserve">„Wyborca niepełnosprawny </w:t>
      </w:r>
      <w:r>
        <w:t xml:space="preserve">oraz </w:t>
      </w:r>
      <w:r w:rsidRPr="00B92543">
        <w:t>wyborca, który najpóźniej w dniu głosownia kończy 60 lat</w:t>
      </w:r>
      <w:r w:rsidR="00F629D1">
        <w:t>,</w:t>
      </w:r>
      <w:r w:rsidRPr="00B92543">
        <w:t xml:space="preserve"> </w:t>
      </w:r>
      <w:r>
        <w:t>wpisani</w:t>
      </w:r>
      <w:r w:rsidRPr="00B92543">
        <w:t xml:space="preserve"> do rejestru wyborców w danej gminie ma</w:t>
      </w:r>
      <w:r>
        <w:t>ją</w:t>
      </w:r>
      <w:r w:rsidRPr="00B92543">
        <w:t xml:space="preserve"> prawo do uzyskiwania informacji o:”</w:t>
      </w:r>
      <w:r>
        <w:t>,</w:t>
      </w:r>
    </w:p>
    <w:p w14:paraId="3E517EDF" w14:textId="1D586132" w:rsidR="00407BCE" w:rsidRDefault="00407BCE" w:rsidP="00381D57">
      <w:pPr>
        <w:pStyle w:val="TIRtiret"/>
      </w:pPr>
      <w:r>
        <w:t xml:space="preserve">– </w:t>
      </w:r>
      <w:r>
        <w:tab/>
        <w:t xml:space="preserve">w pkt 2 skreśla się wyraz </w:t>
      </w:r>
      <w:r w:rsidRPr="00407BCE">
        <w:t>„</w:t>
      </w:r>
      <w:r>
        <w:t>niepełnosprawnego</w:t>
      </w:r>
      <w:r w:rsidRPr="00407BCE">
        <w:t>”</w:t>
      </w:r>
      <w:r>
        <w:t>,</w:t>
      </w:r>
    </w:p>
    <w:p w14:paraId="27CAB7A7" w14:textId="68E36112" w:rsidR="007C6750" w:rsidRDefault="00F629D1" w:rsidP="00C653BB">
      <w:pPr>
        <w:pStyle w:val="TIRtiret"/>
      </w:pPr>
      <w:r>
        <w:t xml:space="preserve"> </w:t>
      </w:r>
      <w:r w:rsidR="00A955E5">
        <w:t>–</w:t>
      </w:r>
      <w:r w:rsidR="00B92543">
        <w:tab/>
      </w:r>
      <w:r w:rsidR="007C6750">
        <w:t>po pkt 3 dodaje się pkt 3a w brzmieniu:</w:t>
      </w:r>
    </w:p>
    <w:p w14:paraId="17573D44" w14:textId="15EA0348" w:rsidR="007C6750" w:rsidRDefault="007C6750" w:rsidP="00BB099E">
      <w:pPr>
        <w:pStyle w:val="ZLITPKTzmpktliter"/>
      </w:pPr>
      <w:r w:rsidRPr="007C6750">
        <w:t>„</w:t>
      </w:r>
      <w:r>
        <w:t>3a)</w:t>
      </w:r>
      <w:r>
        <w:tab/>
      </w:r>
      <w:r w:rsidR="00B92543">
        <w:t>o warunkach bezpłatnego transportu do lokalu obwodowej komisji wyborczej, o którym mowa art. 37</w:t>
      </w:r>
      <w:r w:rsidR="00D243E1">
        <w:t>e</w:t>
      </w:r>
      <w:r w:rsidR="00B92543">
        <w:t xml:space="preserve"> </w:t>
      </w:r>
      <w:r w:rsidR="00B92543" w:rsidRPr="00B92543">
        <w:t>§ 1</w:t>
      </w:r>
      <w:r w:rsidR="00B92543">
        <w:t>;</w:t>
      </w:r>
      <w:r w:rsidR="00B92543" w:rsidRPr="00B92543">
        <w:t>”</w:t>
      </w:r>
      <w:r w:rsidR="00B92543">
        <w:t>,</w:t>
      </w:r>
    </w:p>
    <w:p w14:paraId="77404B56" w14:textId="4CB8F7F5" w:rsidR="00B92543" w:rsidRDefault="00F629D1" w:rsidP="00BB099E">
      <w:pPr>
        <w:pStyle w:val="LITlitera"/>
      </w:pPr>
      <w:r>
        <w:t>b</w:t>
      </w:r>
      <w:r w:rsidR="00B92543">
        <w:t>)</w:t>
      </w:r>
      <w:r w:rsidR="00B92543">
        <w:tab/>
        <w:t xml:space="preserve">w § 2 </w:t>
      </w:r>
      <w:r w:rsidR="00500D08">
        <w:t xml:space="preserve">skreśla się wyraz </w:t>
      </w:r>
      <w:r w:rsidR="00A847C0" w:rsidRPr="00A847C0">
        <w:t>„</w:t>
      </w:r>
      <w:r w:rsidR="00B92543">
        <w:t>niepełnosprawnego</w:t>
      </w:r>
      <w:r w:rsidRPr="00A847C0">
        <w:t>”</w:t>
      </w:r>
      <w:r w:rsidR="00B92543">
        <w:t>,</w:t>
      </w:r>
    </w:p>
    <w:p w14:paraId="6EF74A27" w14:textId="7EBF96FC" w:rsidR="00B92543" w:rsidRDefault="00F629D1" w:rsidP="00BB099E">
      <w:pPr>
        <w:pStyle w:val="LITlitera"/>
      </w:pPr>
      <w:r>
        <w:t>c</w:t>
      </w:r>
      <w:r w:rsidR="00B92543">
        <w:t>)</w:t>
      </w:r>
      <w:r w:rsidR="00B92543">
        <w:tab/>
      </w:r>
      <w:r w:rsidR="00B92543" w:rsidRPr="00B92543">
        <w:t>w § </w:t>
      </w:r>
      <w:r w:rsidR="00B92543">
        <w:t>3</w:t>
      </w:r>
      <w:r w:rsidR="00B92543" w:rsidRPr="00B92543">
        <w:t xml:space="preserve"> </w:t>
      </w:r>
      <w:r w:rsidR="00500D08">
        <w:t xml:space="preserve">skreśla się wyraz </w:t>
      </w:r>
      <w:r w:rsidR="00500D08" w:rsidRPr="00A847C0">
        <w:t>„</w:t>
      </w:r>
      <w:r w:rsidR="00500D08">
        <w:t>niepełnosprawnego</w:t>
      </w:r>
      <w:r w:rsidR="00500D08" w:rsidRPr="00A847C0">
        <w:t>”</w:t>
      </w:r>
    </w:p>
    <w:p w14:paraId="47E92CBB" w14:textId="57A3263F" w:rsidR="00A847C0" w:rsidRDefault="00B92543" w:rsidP="00391014">
      <w:pPr>
        <w:pStyle w:val="PKTpunkt"/>
      </w:pPr>
      <w:r>
        <w:t>1</w:t>
      </w:r>
      <w:r w:rsidR="00572383">
        <w:t>4</w:t>
      </w:r>
      <w:r>
        <w:t>)</w:t>
      </w:r>
      <w:r>
        <w:tab/>
        <w:t>w art. 37b</w:t>
      </w:r>
      <w:r w:rsidR="00DE0FD1">
        <w:t xml:space="preserve"> </w:t>
      </w:r>
      <w:r w:rsidR="00DE0FD1" w:rsidRPr="00DE0FD1">
        <w:t>§ </w:t>
      </w:r>
      <w:r w:rsidR="00DE0FD1">
        <w:t>1</w:t>
      </w:r>
      <w:r w:rsidR="00DE0FD1" w:rsidRPr="00DE0FD1">
        <w:t xml:space="preserve"> </w:t>
      </w:r>
      <w:r w:rsidR="00A847C0">
        <w:t>otrzymuje brzmienie:</w:t>
      </w:r>
    </w:p>
    <w:p w14:paraId="602F9C35" w14:textId="2CC11597" w:rsidR="00B92543" w:rsidRDefault="00A847C0" w:rsidP="00BB099E">
      <w:pPr>
        <w:pStyle w:val="ZUSTzmustartykuempunktem"/>
      </w:pPr>
      <w:r w:rsidRPr="00A847C0">
        <w:t>„§ 1</w:t>
      </w:r>
      <w:r>
        <w:t xml:space="preserve">. </w:t>
      </w:r>
      <w:r w:rsidRPr="00A847C0">
        <w:t>Państwowa Komisja Wyborcza zamieszcza na stronie internetowej portalu, o którym mowa w art. 160 § 2 pkt 1, informacje o uprawnieniach przysługujących wyborcom</w:t>
      </w:r>
      <w:r>
        <w:t xml:space="preserve">, o których mowa w </w:t>
      </w:r>
      <w:r w:rsidR="00EC02C5">
        <w:t xml:space="preserve">art. 37a </w:t>
      </w:r>
      <w:r w:rsidRPr="00A847C0">
        <w:t>§</w:t>
      </w:r>
      <w:r>
        <w:t xml:space="preserve"> 1</w:t>
      </w:r>
      <w:r w:rsidR="00EC02C5">
        <w:t>,</w:t>
      </w:r>
      <w:r w:rsidRPr="00A847C0">
        <w:t xml:space="preserve"> na podstawie kodeksu, w</w:t>
      </w:r>
      <w:r>
        <w:t xml:space="preserve"> tym w </w:t>
      </w:r>
      <w:r w:rsidRPr="00A847C0">
        <w:t xml:space="preserve">formie uwzględniającej różne rodzaje niepełnosprawności </w:t>
      </w:r>
      <w:r>
        <w:t>w odniesieniu do wyborców niepełnosprawnych</w:t>
      </w:r>
      <w:r w:rsidRPr="00A847C0">
        <w:t>.”;</w:t>
      </w:r>
    </w:p>
    <w:p w14:paraId="74ED8CEF" w14:textId="76603BD0" w:rsidR="0088609B" w:rsidRDefault="00572383" w:rsidP="00A847C0">
      <w:pPr>
        <w:pStyle w:val="PKTpunkt"/>
      </w:pPr>
      <w:r>
        <w:t>15</w:t>
      </w:r>
      <w:r w:rsidR="0088609B">
        <w:t>)</w:t>
      </w:r>
      <w:r w:rsidR="0088609B">
        <w:tab/>
        <w:t>w art. 37c</w:t>
      </w:r>
      <w:r w:rsidR="00A847C0">
        <w:t>:</w:t>
      </w:r>
    </w:p>
    <w:p w14:paraId="7051AC02" w14:textId="2B6C6485" w:rsidR="00A847C0" w:rsidRDefault="00A847C0" w:rsidP="00856662">
      <w:pPr>
        <w:pStyle w:val="LITlitera"/>
      </w:pPr>
      <w:r>
        <w:t>a)</w:t>
      </w:r>
      <w:r>
        <w:tab/>
      </w:r>
      <w:r w:rsidRPr="00A847C0">
        <w:t>w § </w:t>
      </w:r>
      <w:r>
        <w:t>1</w:t>
      </w:r>
      <w:r w:rsidRPr="00A847C0">
        <w:t xml:space="preserve"> </w:t>
      </w:r>
      <w:r>
        <w:t xml:space="preserve">skreśla się </w:t>
      </w:r>
      <w:r w:rsidRPr="00A847C0">
        <w:t>wyraz „niepełnosprawn</w:t>
      </w:r>
      <w:r>
        <w:t>ych</w:t>
      </w:r>
      <w:r w:rsidRPr="00A847C0">
        <w:t>”</w:t>
      </w:r>
      <w:r>
        <w:t>,</w:t>
      </w:r>
    </w:p>
    <w:p w14:paraId="7858FF3B" w14:textId="28FF2850" w:rsidR="00A847C0" w:rsidRDefault="00A847C0" w:rsidP="00856662">
      <w:pPr>
        <w:pStyle w:val="LITlitera"/>
      </w:pPr>
      <w:r>
        <w:t>b)</w:t>
      </w:r>
      <w:r>
        <w:tab/>
      </w:r>
      <w:r w:rsidRPr="00A847C0">
        <w:t>w § 2 wyrazy „wyborcy niepełnosprawnego</w:t>
      </w:r>
      <w:r w:rsidR="00EC02C5" w:rsidRPr="00A847C0">
        <w:t>”</w:t>
      </w:r>
      <w:r w:rsidRPr="00A847C0">
        <w:t xml:space="preserve"> zastępuje się wyrazami „wyborcy, o którym mowa w </w:t>
      </w:r>
      <w:r w:rsidR="007D314C">
        <w:t xml:space="preserve">art. 37a </w:t>
      </w:r>
      <w:r w:rsidRPr="00A847C0">
        <w:t>§ 1”</w:t>
      </w:r>
      <w:r>
        <w:t>;</w:t>
      </w:r>
    </w:p>
    <w:p w14:paraId="46281E8B" w14:textId="171035C3" w:rsidR="00572383" w:rsidRDefault="003B4828" w:rsidP="0006638E">
      <w:pPr>
        <w:pStyle w:val="PKTpunkt"/>
      </w:pPr>
      <w:r>
        <w:t>16</w:t>
      </w:r>
      <w:r w:rsidR="00572383">
        <w:t>)</w:t>
      </w:r>
      <w:r w:rsidR="00572383">
        <w:tab/>
      </w:r>
      <w:r w:rsidR="00572383" w:rsidRPr="00572383">
        <w:t>uchyla się art. 37d;</w:t>
      </w:r>
    </w:p>
    <w:p w14:paraId="328D2CC2" w14:textId="63EB4930" w:rsidR="00AC0C64" w:rsidRDefault="00572383" w:rsidP="0006638E">
      <w:pPr>
        <w:pStyle w:val="PKTpunkt"/>
      </w:pPr>
      <w:r>
        <w:t>1</w:t>
      </w:r>
      <w:r w:rsidR="003B4828">
        <w:t>7</w:t>
      </w:r>
      <w:r w:rsidR="00325585">
        <w:t>)</w:t>
      </w:r>
      <w:r w:rsidR="00325585">
        <w:tab/>
      </w:r>
      <w:r w:rsidR="00AC0C64">
        <w:t>w rozdziale 5</w:t>
      </w:r>
      <w:r w:rsidR="00546328">
        <w:t>a</w:t>
      </w:r>
      <w:r w:rsidR="00AC0C64">
        <w:t xml:space="preserve"> po art. 37d dodaje się art. 37e–</w:t>
      </w:r>
      <w:r w:rsidR="00A847C0">
        <w:t>37</w:t>
      </w:r>
      <w:r w:rsidR="00715AA3">
        <w:t>g</w:t>
      </w:r>
      <w:r w:rsidR="00AC0C64">
        <w:t xml:space="preserve"> w brzmieniu:</w:t>
      </w:r>
    </w:p>
    <w:p w14:paraId="5BF91806" w14:textId="243EF3B0" w:rsidR="00AC0C64" w:rsidRDefault="00AC0C64" w:rsidP="00856662">
      <w:pPr>
        <w:pStyle w:val="ZARTzmartartykuempunktem"/>
      </w:pPr>
      <w:r w:rsidRPr="00AC0C64">
        <w:t>„</w:t>
      </w:r>
      <w:r>
        <w:t xml:space="preserve">Art. 37e. </w:t>
      </w:r>
      <w:r w:rsidRPr="00AC0C64">
        <w:t>§ 1. </w:t>
      </w:r>
      <w:r w:rsidR="009D0FE3" w:rsidRPr="009D0FE3">
        <w:t xml:space="preserve">Wyborca niepełnosprawny o znacznym lub umiarkowanym stopniu niepełnosprawności w rozumieniu ustawy z dnia 27 sierpnia 1997 r. o rehabilitacji </w:t>
      </w:r>
      <w:r w:rsidR="009D0FE3" w:rsidRPr="009D0FE3">
        <w:lastRenderedPageBreak/>
        <w:t>zawodowej i społecznej oraz zatrudnianiu osób niepełnosprawnych</w:t>
      </w:r>
      <w:r w:rsidR="009D0FE3">
        <w:t xml:space="preserve"> oraz wyborca</w:t>
      </w:r>
      <w:r w:rsidR="009D0FE3" w:rsidRPr="009D0FE3">
        <w:t>, który najpóźniej w dniu głosownia kończy 60 lat</w:t>
      </w:r>
      <w:r w:rsidR="00DE5012">
        <w:t>,</w:t>
      </w:r>
      <w:r w:rsidR="009D0FE3">
        <w:t xml:space="preserve"> ma</w:t>
      </w:r>
      <w:r w:rsidR="00B92543">
        <w:t>ją</w:t>
      </w:r>
      <w:r w:rsidR="009D0FE3">
        <w:t xml:space="preserve"> prawo do bezpłatnego transportu </w:t>
      </w:r>
      <w:r w:rsidR="00A847C0" w:rsidRPr="00A847C0">
        <w:t>z miejsca zamieszkania</w:t>
      </w:r>
      <w:r w:rsidR="00407BCE">
        <w:t>, pod którym uję</w:t>
      </w:r>
      <w:r w:rsidR="002C7A89">
        <w:t>ty</w:t>
      </w:r>
      <w:r w:rsidR="00407BCE">
        <w:t xml:space="preserve"> jest </w:t>
      </w:r>
      <w:r w:rsidR="002C7A89">
        <w:t xml:space="preserve">dany </w:t>
      </w:r>
      <w:r w:rsidR="00407BCE">
        <w:t>wyborca w spisie wyborców</w:t>
      </w:r>
      <w:r w:rsidR="002C7A89">
        <w:t>,</w:t>
      </w:r>
      <w:r w:rsidR="00D45583">
        <w:t xml:space="preserve"> albo </w:t>
      </w:r>
      <w:r w:rsidR="001577C2">
        <w:t>z</w:t>
      </w:r>
      <w:r w:rsidR="00D45583">
        <w:t xml:space="preserve"> </w:t>
      </w:r>
      <w:r w:rsidR="001577C2">
        <w:t>miejsca</w:t>
      </w:r>
      <w:r w:rsidR="008A6BC5">
        <w:t>,</w:t>
      </w:r>
      <w:r w:rsidR="00D45583">
        <w:t xml:space="preserve"> </w:t>
      </w:r>
      <w:r w:rsidR="00407BCE" w:rsidRPr="00407BCE">
        <w:t>podan</w:t>
      </w:r>
      <w:r w:rsidR="001577C2">
        <w:t>ego</w:t>
      </w:r>
      <w:r w:rsidR="00407BCE" w:rsidRPr="00407BCE">
        <w:t xml:space="preserve"> we wniosku o dopisanie do spisu </w:t>
      </w:r>
      <w:r w:rsidR="00407BCE">
        <w:t>wyborców w danej gminie,</w:t>
      </w:r>
      <w:r w:rsidR="001577C2">
        <w:t xml:space="preserve"> o</w:t>
      </w:r>
      <w:r w:rsidR="00D45583">
        <w:t xml:space="preserve"> </w:t>
      </w:r>
      <w:r w:rsidR="00696624" w:rsidRPr="00696624">
        <w:t>którym mowa w art. 28 §</w:t>
      </w:r>
      <w:r w:rsidR="001577C2">
        <w:t xml:space="preserve"> </w:t>
      </w:r>
      <w:r w:rsidR="00696624" w:rsidRPr="00696624">
        <w:t>1</w:t>
      </w:r>
      <w:r w:rsidR="008A6BC5">
        <w:t>,</w:t>
      </w:r>
      <w:r w:rsidR="00C3532C" w:rsidRPr="00A847C0">
        <w:t xml:space="preserve"> </w:t>
      </w:r>
      <w:r w:rsidR="009D0FE3">
        <w:t>do lokalu wyborcze</w:t>
      </w:r>
      <w:r w:rsidR="0052054F">
        <w:t>go właściwego dla</w:t>
      </w:r>
      <w:r w:rsidR="0052054F" w:rsidRPr="0052054F">
        <w:t xml:space="preserve"> </w:t>
      </w:r>
      <w:r w:rsidR="0052054F">
        <w:t>obwodu głosowania</w:t>
      </w:r>
      <w:r w:rsidR="00B92543">
        <w:t xml:space="preserve">, </w:t>
      </w:r>
      <w:r w:rsidR="0052054F">
        <w:t>w które</w:t>
      </w:r>
      <w:r w:rsidR="00FA70AA">
        <w:t>go</w:t>
      </w:r>
      <w:r w:rsidR="0052054F" w:rsidRPr="0052054F">
        <w:t xml:space="preserve"> spisie wyborców ujęty </w:t>
      </w:r>
      <w:r w:rsidR="00FA70AA" w:rsidRPr="0052054F">
        <w:t>jest</w:t>
      </w:r>
      <w:r w:rsidR="00FA70AA">
        <w:t xml:space="preserve"> ten wyborca</w:t>
      </w:r>
      <w:r w:rsidR="00546328">
        <w:t>,</w:t>
      </w:r>
      <w:r w:rsidR="00A955E5">
        <w:t xml:space="preserve"> lub w przypadku, w którym mowa w art. </w:t>
      </w:r>
      <w:r w:rsidR="00F12A9D">
        <w:t xml:space="preserve">32 </w:t>
      </w:r>
      <w:r w:rsidR="00F12A9D" w:rsidRPr="00AC0C64">
        <w:t>§ 1</w:t>
      </w:r>
      <w:r w:rsidR="008A6BC5">
        <w:t>,</w:t>
      </w:r>
      <w:r w:rsidR="00F12A9D">
        <w:t xml:space="preserve"> </w:t>
      </w:r>
      <w:r w:rsidR="00446CAB">
        <w:t xml:space="preserve">z miejsca </w:t>
      </w:r>
      <w:r w:rsidR="00446CAB" w:rsidRPr="00446CAB">
        <w:t xml:space="preserve">pobytu </w:t>
      </w:r>
      <w:r w:rsidR="00A955E5">
        <w:t xml:space="preserve">do najbliższego lokalu </w:t>
      </w:r>
      <w:r w:rsidR="00A254B2">
        <w:t>wyborczego</w:t>
      </w:r>
      <w:r w:rsidR="009D0FE3">
        <w:t xml:space="preserve"> w dniu głosowania. </w:t>
      </w:r>
    </w:p>
    <w:p w14:paraId="0CE565B1" w14:textId="036D3CC2" w:rsidR="009D0FE3" w:rsidRDefault="00D45583" w:rsidP="00856662">
      <w:pPr>
        <w:pStyle w:val="ZUSTzmustartykuempunktem"/>
      </w:pPr>
      <w:r w:rsidRPr="0044031A">
        <w:t>§ </w:t>
      </w:r>
      <w:r w:rsidR="001577C2">
        <w:t>2</w:t>
      </w:r>
      <w:r>
        <w:t xml:space="preserve">. </w:t>
      </w:r>
      <w:bookmarkStart w:id="2" w:name="_Hlk121746118"/>
      <w:r w:rsidR="0044031A">
        <w:t xml:space="preserve">Transport </w:t>
      </w:r>
      <w:r w:rsidR="0044031A" w:rsidRPr="0044031A">
        <w:t>do lokalu wyborcze</w:t>
      </w:r>
      <w:r w:rsidR="00F12A9D">
        <w:t>go</w:t>
      </w:r>
      <w:r w:rsidR="0044031A" w:rsidRPr="0044031A">
        <w:t xml:space="preserve"> </w:t>
      </w:r>
      <w:r w:rsidR="0044031A">
        <w:t>zapewnia wójt gminy</w:t>
      </w:r>
      <w:r w:rsidR="009F2EE9">
        <w:t>,</w:t>
      </w:r>
      <w:r w:rsidR="0044031A">
        <w:t xml:space="preserve"> </w:t>
      </w:r>
      <w:r w:rsidR="00C3532C">
        <w:t xml:space="preserve">w której </w:t>
      </w:r>
      <w:r w:rsidR="008A6BC5">
        <w:t>w</w:t>
      </w:r>
      <w:r w:rsidR="00C3532C">
        <w:t xml:space="preserve"> </w:t>
      </w:r>
      <w:r w:rsidR="00EA1AB1">
        <w:t>d</w:t>
      </w:r>
      <w:r w:rsidR="008A6BC5">
        <w:t>niu</w:t>
      </w:r>
      <w:r w:rsidR="00EA1AB1">
        <w:t xml:space="preserve"> wyborów nie funkcjonuje</w:t>
      </w:r>
      <w:r w:rsidR="00C3532C">
        <w:t xml:space="preserve"> gminny przewóz pasażerski, o którym </w:t>
      </w:r>
      <w:bookmarkEnd w:id="2"/>
      <w:r w:rsidR="00C3532C">
        <w:t xml:space="preserve">mowa w </w:t>
      </w:r>
      <w:r w:rsidR="00C3532C" w:rsidRPr="00B277EE">
        <w:t>art. 4 ust. 1 pkt 3 ustawy z dnia 16 grudnia 2010 r. o publicznym transporcie zbiorowym</w:t>
      </w:r>
      <w:r w:rsidR="00C3532C">
        <w:t xml:space="preserve"> (Dz. U. </w:t>
      </w:r>
      <w:r w:rsidR="008A6BC5">
        <w:t xml:space="preserve">z </w:t>
      </w:r>
      <w:r w:rsidR="00C3532C">
        <w:t xml:space="preserve">2022 r. </w:t>
      </w:r>
      <w:r w:rsidR="00C3532C" w:rsidRPr="002266CE">
        <w:t>poz. 1343</w:t>
      </w:r>
      <w:r w:rsidR="00C3532C">
        <w:t>)</w:t>
      </w:r>
      <w:r>
        <w:t xml:space="preserve">, poza przewozem, o którym mowa w art. 37f </w:t>
      </w:r>
      <w:r w:rsidRPr="000B382D">
        <w:t>§</w:t>
      </w:r>
      <w:r>
        <w:t xml:space="preserve"> 1</w:t>
      </w:r>
      <w:r w:rsidR="00C3532C">
        <w:t>.</w:t>
      </w:r>
    </w:p>
    <w:p w14:paraId="3A86E19B" w14:textId="0B412D56" w:rsidR="0044031A" w:rsidRDefault="0044031A" w:rsidP="00856662">
      <w:pPr>
        <w:pStyle w:val="ZUSTzmustartykuempunktem"/>
      </w:pPr>
      <w:r w:rsidRPr="0044031A">
        <w:t>§ </w:t>
      </w:r>
      <w:r w:rsidR="00D45583">
        <w:t>4</w:t>
      </w:r>
      <w:r>
        <w:t xml:space="preserve">. Do </w:t>
      </w:r>
      <w:r w:rsidR="00B92543">
        <w:t>15</w:t>
      </w:r>
      <w:r>
        <w:t xml:space="preserve"> dnia przed dniem wyborów wyborca, o którym mowa w </w:t>
      </w:r>
      <w:r w:rsidRPr="0044031A">
        <w:t>§ 1</w:t>
      </w:r>
      <w:r>
        <w:t xml:space="preserve">, zgłasza zamiar skorzystania z prawa </w:t>
      </w:r>
      <w:r w:rsidR="00446CAB">
        <w:t xml:space="preserve">do </w:t>
      </w:r>
      <w:r>
        <w:t>transportu do lokalu wyborcze</w:t>
      </w:r>
      <w:r w:rsidR="00F12A9D">
        <w:t>go</w:t>
      </w:r>
      <w:r>
        <w:t xml:space="preserve"> właściwemu wójtowi.</w:t>
      </w:r>
      <w:r w:rsidR="00446CAB">
        <w:t xml:space="preserve"> W przypadku wyborów</w:t>
      </w:r>
      <w:r w:rsidR="00446CAB" w:rsidRPr="00446CAB">
        <w:t xml:space="preserve"> Prezydenta Rzeczypospolitej albo wybory wójta, </w:t>
      </w:r>
      <w:r w:rsidR="00446CAB">
        <w:t xml:space="preserve">wyborca może zgłosić zamiar skorzystania z prawa do transportu do lokalu wyborczego także do 5 dnia przed dniem ponownego głosowania. </w:t>
      </w:r>
    </w:p>
    <w:p w14:paraId="292C1110" w14:textId="6DA1F457" w:rsidR="0044031A" w:rsidRDefault="0044031A" w:rsidP="00856662">
      <w:pPr>
        <w:pStyle w:val="ZUSTzmustartykuempunktem"/>
      </w:pPr>
      <w:r w:rsidRPr="0044031A">
        <w:t>§ </w:t>
      </w:r>
      <w:r w:rsidR="00D45583">
        <w:t>5</w:t>
      </w:r>
      <w:r>
        <w:t xml:space="preserve">. Zgłoszenie, o którym mowa w § </w:t>
      </w:r>
      <w:r w:rsidR="00F81B27">
        <w:t>4</w:t>
      </w:r>
      <w:r w:rsidRPr="0044031A">
        <w:t>, może być dokonane ustnie, pisemnie lub w formie elektronicznej.</w:t>
      </w:r>
      <w:r>
        <w:t xml:space="preserve"> W zgłoszeniu zamieszcza się </w:t>
      </w:r>
      <w:r w:rsidRPr="0044031A">
        <w:t xml:space="preserve">nazwisko i imię (imiona), numer ewidencyjny PESEL wyborcy, </w:t>
      </w:r>
      <w:r w:rsidR="00D45583">
        <w:t>oznaczenie miejsca zamieszkania</w:t>
      </w:r>
      <w:r w:rsidR="00446CAB">
        <w:t>,</w:t>
      </w:r>
      <w:r w:rsidR="00D45583">
        <w:t xml:space="preserve"> lub </w:t>
      </w:r>
      <w:r w:rsidR="00446CAB">
        <w:t>innego miejsca, o którym mowa</w:t>
      </w:r>
      <w:r w:rsidR="00951A8A">
        <w:t xml:space="preserve"> </w:t>
      </w:r>
      <w:r w:rsidR="00696624" w:rsidRPr="00696624">
        <w:t xml:space="preserve">w </w:t>
      </w:r>
      <w:r w:rsidR="00446CAB" w:rsidRPr="00446CAB">
        <w:t>§</w:t>
      </w:r>
      <w:r w:rsidR="00446CAB">
        <w:t xml:space="preserve"> </w:t>
      </w:r>
      <w:r w:rsidR="00696624" w:rsidRPr="00696624">
        <w:t>1</w:t>
      </w:r>
      <w:r w:rsidRPr="0044031A">
        <w:t>, oznaczenie wyborów, których dotyczy zgłoszenie</w:t>
      </w:r>
      <w:r w:rsidR="00A967C6">
        <w:t>,</w:t>
      </w:r>
      <w:r w:rsidR="0000108C">
        <w:t xml:space="preserve"> oraz numer telefonu lub adres poczty elektronicznej wyborcy</w:t>
      </w:r>
      <w:r w:rsidR="00A967C6">
        <w:t>, o ile posiada</w:t>
      </w:r>
      <w:r>
        <w:t xml:space="preserve">. </w:t>
      </w:r>
    </w:p>
    <w:p w14:paraId="3805A6A9" w14:textId="37B930BD" w:rsidR="0044031A" w:rsidRDefault="0044031A" w:rsidP="00856662">
      <w:pPr>
        <w:pStyle w:val="ZUSTzmustartykuempunktem"/>
      </w:pPr>
      <w:r w:rsidRPr="0044031A">
        <w:t>§ </w:t>
      </w:r>
      <w:r w:rsidR="001577C2">
        <w:t>5</w:t>
      </w:r>
      <w:r w:rsidRPr="0044031A">
        <w:t xml:space="preserve">. </w:t>
      </w:r>
      <w:r w:rsidR="009C0927">
        <w:t xml:space="preserve">W </w:t>
      </w:r>
      <w:r w:rsidR="00F81B27">
        <w:t>zgłoszeniu</w:t>
      </w:r>
      <w:r>
        <w:t xml:space="preserve">, o którym mowa w § </w:t>
      </w:r>
      <w:r w:rsidR="00F81B27">
        <w:t>4</w:t>
      </w:r>
      <w:r w:rsidRPr="0044031A">
        <w:t xml:space="preserve">, wyborca niepełnosprawny </w:t>
      </w:r>
      <w:r w:rsidR="00D94787">
        <w:t>oświadcz</w:t>
      </w:r>
      <w:r w:rsidR="009C0927">
        <w:t>a</w:t>
      </w:r>
      <w:r w:rsidRPr="0044031A">
        <w:t xml:space="preserve"> o </w:t>
      </w:r>
      <w:r w:rsidR="00F81B27">
        <w:t xml:space="preserve">orzeczonym </w:t>
      </w:r>
      <w:r w:rsidRPr="0044031A">
        <w:t>stopni</w:t>
      </w:r>
      <w:r w:rsidR="00D94787">
        <w:t>u</w:t>
      </w:r>
      <w:r w:rsidRPr="0044031A">
        <w:t xml:space="preserve"> niepełnosprawności</w:t>
      </w:r>
      <w:r w:rsidR="00F81B27">
        <w:t xml:space="preserve"> i ważności orzeczenia</w:t>
      </w:r>
      <w:r w:rsidRPr="0044031A">
        <w:t>.</w:t>
      </w:r>
    </w:p>
    <w:p w14:paraId="580F4EF5" w14:textId="6588BBDD" w:rsidR="00A847C0" w:rsidRDefault="0044031A" w:rsidP="00856662">
      <w:pPr>
        <w:pStyle w:val="ZUSTzmustartykuempunktem"/>
      </w:pPr>
      <w:r w:rsidRPr="0044031A">
        <w:t xml:space="preserve">§ </w:t>
      </w:r>
      <w:r w:rsidR="00F81B27">
        <w:t>7</w:t>
      </w:r>
      <w:r w:rsidRPr="0044031A">
        <w:t xml:space="preserve">. </w:t>
      </w:r>
      <w:r w:rsidR="00696624" w:rsidRPr="00696624">
        <w:t>Jeżeli transport do lokalu wyborczego jest organizowany ze względu na wybory Prezydenta Rzeczypospolitej albo wybory wójta, zgłoszenie zamiaru skorzystania z prawa do transportu do lokalu wyborczego dotyczy również ponownego głosowania. W przypadku wyborów, o którym mowa w zdaniu pierwszym, wyborca, który zgłosił zamiar skorzystania z prawa do transportu do lokalu wyborczego</w:t>
      </w:r>
      <w:r w:rsidR="00446CAB">
        <w:t>,</w:t>
      </w:r>
      <w:r w:rsidR="00696624" w:rsidRPr="00696624">
        <w:t xml:space="preserve"> może wycofać swoje zgłoszenie nie później niż </w:t>
      </w:r>
      <w:r w:rsidR="00446CAB">
        <w:t>na 2</w:t>
      </w:r>
      <w:r w:rsidR="00696624" w:rsidRPr="00696624">
        <w:t xml:space="preserve"> dni </w:t>
      </w:r>
      <w:r w:rsidR="00446CAB">
        <w:t>przed dniem ponownego głosowania</w:t>
      </w:r>
      <w:r w:rsidR="00696624" w:rsidRPr="00696624">
        <w:t>. Wycofanie zgłoszenia może być dokonane ustnie, pisemnie lub w formie elektronicznej.</w:t>
      </w:r>
      <w:r w:rsidR="00391014">
        <w:t>.</w:t>
      </w:r>
    </w:p>
    <w:p w14:paraId="5705316A" w14:textId="1C83AF28" w:rsidR="0090304A" w:rsidRDefault="00A847C0" w:rsidP="00856662">
      <w:pPr>
        <w:pStyle w:val="ZUSTzmustartykuempunktem"/>
      </w:pPr>
      <w:r w:rsidRPr="00A847C0">
        <w:t xml:space="preserve">§ </w:t>
      </w:r>
      <w:r w:rsidR="00F81B27">
        <w:t>8</w:t>
      </w:r>
      <w:r w:rsidR="0044031A" w:rsidRPr="0044031A">
        <w:t xml:space="preserve">. </w:t>
      </w:r>
      <w:r>
        <w:t>Wójt informuje wyborc</w:t>
      </w:r>
      <w:r w:rsidR="00391014">
        <w:t xml:space="preserve">ę, który zgłosił </w:t>
      </w:r>
      <w:r w:rsidR="00391014" w:rsidRPr="00391014">
        <w:t>zamiar skorzystania z prawa transportu do lokalu wyborcze</w:t>
      </w:r>
      <w:r w:rsidR="00F12A9D">
        <w:t>go</w:t>
      </w:r>
      <w:r w:rsidR="00391014">
        <w:t xml:space="preserve">, o </w:t>
      </w:r>
      <w:r w:rsidR="009C0927">
        <w:t xml:space="preserve">godzinie </w:t>
      </w:r>
      <w:r w:rsidR="00391014">
        <w:t xml:space="preserve">transportu w dniu głosowania, </w:t>
      </w:r>
      <w:r w:rsidR="00A4107A">
        <w:t>najpóźniej na</w:t>
      </w:r>
      <w:r w:rsidR="00391014">
        <w:t xml:space="preserve"> 3 dni przed dniem wyborów. </w:t>
      </w:r>
    </w:p>
    <w:p w14:paraId="52A8C84D" w14:textId="3112EC67" w:rsidR="00BB1C52" w:rsidRDefault="00C94DB2" w:rsidP="00F300DC">
      <w:pPr>
        <w:pStyle w:val="ZARTzmartartykuempunktem"/>
      </w:pPr>
      <w:r>
        <w:lastRenderedPageBreak/>
        <w:t xml:space="preserve">Art. 37f. </w:t>
      </w:r>
      <w:r w:rsidR="000B382D" w:rsidRPr="000B382D">
        <w:t>§</w:t>
      </w:r>
      <w:r w:rsidR="000B382D">
        <w:t xml:space="preserve"> 1. </w:t>
      </w:r>
      <w:r w:rsidR="00F300DC">
        <w:t xml:space="preserve">Wójt gminy wiejskiej lub wiejsko–miejskiej w rozumieniu art. 21a ust. 1 pkt 2 ustawy z dnia 13 listopada 2003 r. </w:t>
      </w:r>
      <w:r w:rsidR="00F300DC" w:rsidRPr="00F300DC">
        <w:t>o dochodach jednostek samorządu terytorialnego</w:t>
      </w:r>
      <w:r w:rsidR="00F300DC">
        <w:t xml:space="preserve"> (Dz. U. z 2022 r. poz. </w:t>
      </w:r>
      <w:r w:rsidR="00F300DC" w:rsidRPr="00F300DC">
        <w:t>2267</w:t>
      </w:r>
      <w:r w:rsidR="00F300DC">
        <w:t>) w dniu wyborów organizuje bezpłatny gminny przewóz pasażerski</w:t>
      </w:r>
      <w:r w:rsidR="00C3532C">
        <w:t xml:space="preserve"> </w:t>
      </w:r>
      <w:r w:rsidR="00F300DC">
        <w:t xml:space="preserve">dla </w:t>
      </w:r>
      <w:r w:rsidR="001777F3">
        <w:t>wyborców</w:t>
      </w:r>
      <w:r w:rsidR="00F300DC">
        <w:t xml:space="preserve"> ujętych w spisie wyborców w stałym obwodzie głosowania</w:t>
      </w:r>
      <w:r w:rsidR="008D790B">
        <w:t xml:space="preserve"> położonym na obszarze danej gminy</w:t>
      </w:r>
      <w:r w:rsidR="00F300DC">
        <w:t>, j</w:t>
      </w:r>
      <w:r w:rsidR="000B382D">
        <w:t xml:space="preserve">eżeli </w:t>
      </w:r>
      <w:r w:rsidR="002266CE">
        <w:t>w ramach</w:t>
      </w:r>
      <w:r w:rsidR="00F300DC">
        <w:t xml:space="preserve"> tej gminy</w:t>
      </w:r>
      <w:r w:rsidR="00BB1C52">
        <w:t>:</w:t>
      </w:r>
      <w:r w:rsidR="002266CE">
        <w:t xml:space="preserve"> </w:t>
      </w:r>
    </w:p>
    <w:p w14:paraId="5BB610B2" w14:textId="3E03EEEE" w:rsidR="00BB1C52" w:rsidRDefault="00BB1C52" w:rsidP="00D94787">
      <w:pPr>
        <w:pStyle w:val="ZPKTzmpktartykuempunktem"/>
      </w:pPr>
      <w:r>
        <w:t>1)</w:t>
      </w:r>
      <w:r>
        <w:tab/>
      </w:r>
      <w:r w:rsidR="002266CE">
        <w:t>nie funkcjonuj</w:t>
      </w:r>
      <w:r w:rsidR="0018079A">
        <w:t>e</w:t>
      </w:r>
      <w:r w:rsidR="002266CE">
        <w:t xml:space="preserve"> w dniu wyborów </w:t>
      </w:r>
      <w:r w:rsidR="0018079A" w:rsidRPr="0018079A">
        <w:t>publiczny transport zbiorowy</w:t>
      </w:r>
      <w:r w:rsidR="002266CE">
        <w:t>, o który</w:t>
      </w:r>
      <w:r w:rsidR="0018079A">
        <w:t xml:space="preserve">m </w:t>
      </w:r>
      <w:r w:rsidR="002266CE">
        <w:t xml:space="preserve">mowa w art. 4 ust. 1 pkt </w:t>
      </w:r>
      <w:r w:rsidR="0018079A">
        <w:t>14</w:t>
      </w:r>
      <w:r w:rsidR="002266CE">
        <w:t xml:space="preserve"> ustawy z dnia 16 grudnia 2010 r. </w:t>
      </w:r>
      <w:r w:rsidR="002266CE" w:rsidRPr="002266CE">
        <w:t>o publicznym transporcie zbiorowym</w:t>
      </w:r>
      <w:r w:rsidR="00546328">
        <w:t>,</w:t>
      </w:r>
      <w:r w:rsidR="008D790B">
        <w:t xml:space="preserve"> </w:t>
      </w:r>
      <w:r w:rsidR="002266CE">
        <w:t xml:space="preserve">albo </w:t>
      </w:r>
    </w:p>
    <w:p w14:paraId="5A08EF4A" w14:textId="71C1752D" w:rsidR="0018079A" w:rsidRDefault="00BB1C52" w:rsidP="00D94787">
      <w:pPr>
        <w:pStyle w:val="ZPKTzmpktartykuempunktem"/>
      </w:pPr>
      <w:r>
        <w:t>2)</w:t>
      </w:r>
      <w:r>
        <w:tab/>
      </w:r>
      <w:r w:rsidR="00B277EE">
        <w:t xml:space="preserve">jeżeli </w:t>
      </w:r>
      <w:r w:rsidR="002266CE">
        <w:t>najbliższ</w:t>
      </w:r>
      <w:r w:rsidR="00B209E1">
        <w:t>y przystanek komunikacyjny</w:t>
      </w:r>
      <w:r w:rsidR="002266CE">
        <w:t xml:space="preserve">, </w:t>
      </w:r>
      <w:r w:rsidR="00B209E1">
        <w:t>o którym</w:t>
      </w:r>
      <w:r w:rsidR="002266CE">
        <w:t xml:space="preserve"> mowa w art.</w:t>
      </w:r>
      <w:r w:rsidR="002266CE" w:rsidRPr="002266CE">
        <w:t xml:space="preserve"> 4 ust. 1 pkt </w:t>
      </w:r>
      <w:r w:rsidR="00B209E1">
        <w:t>13</w:t>
      </w:r>
      <w:r w:rsidR="002266CE" w:rsidRPr="002266CE">
        <w:t xml:space="preserve"> ustawy z dnia 16 grudnia 2010 r. o publicznym transporcie zbiorowym</w:t>
      </w:r>
      <w:r w:rsidR="0018079A">
        <w:t>,</w:t>
      </w:r>
      <w:r w:rsidR="002266CE">
        <w:t xml:space="preserve"> oddalon</w:t>
      </w:r>
      <w:r w:rsidR="00B209E1">
        <w:t xml:space="preserve">y </w:t>
      </w:r>
      <w:r w:rsidR="002266CE">
        <w:t xml:space="preserve">jest o ponad </w:t>
      </w:r>
      <w:r w:rsidR="00F4756A">
        <w:t xml:space="preserve">1,5 </w:t>
      </w:r>
      <w:r w:rsidR="002266CE">
        <w:t>km od lokalu wyborcze</w:t>
      </w:r>
      <w:r w:rsidR="002134FD">
        <w:t>go</w:t>
      </w:r>
      <w:r w:rsidR="00F4756A">
        <w:t>.</w:t>
      </w:r>
      <w:r w:rsidR="0018079A">
        <w:t xml:space="preserve"> </w:t>
      </w:r>
    </w:p>
    <w:p w14:paraId="778DE0D4" w14:textId="57252447" w:rsidR="00E90441" w:rsidRDefault="0018079A" w:rsidP="00856662">
      <w:pPr>
        <w:pStyle w:val="ZARTzmartartykuempunktem"/>
      </w:pPr>
      <w:r>
        <w:t xml:space="preserve"> </w:t>
      </w:r>
      <w:r w:rsidRPr="000B382D">
        <w:t>§</w:t>
      </w:r>
      <w:r w:rsidRPr="0018079A">
        <w:t xml:space="preserve"> </w:t>
      </w:r>
      <w:r>
        <w:t>2</w:t>
      </w:r>
      <w:r w:rsidRPr="0018079A">
        <w:t>.</w:t>
      </w:r>
      <w:r>
        <w:t xml:space="preserve"> </w:t>
      </w:r>
      <w:r w:rsidR="00B277EE">
        <w:t>Linia komunikacyjna g</w:t>
      </w:r>
      <w:r>
        <w:t>minn</w:t>
      </w:r>
      <w:r w:rsidR="00B277EE">
        <w:t>ego</w:t>
      </w:r>
      <w:r>
        <w:t xml:space="preserve"> przew</w:t>
      </w:r>
      <w:r w:rsidR="00B277EE">
        <w:t>o</w:t>
      </w:r>
      <w:r>
        <w:t>z</w:t>
      </w:r>
      <w:r w:rsidR="00B277EE">
        <w:t>u</w:t>
      </w:r>
      <w:r>
        <w:t xml:space="preserve"> pasażerski</w:t>
      </w:r>
      <w:r w:rsidR="00B277EE">
        <w:t>ego,</w:t>
      </w:r>
      <w:r w:rsidR="00433522">
        <w:t xml:space="preserve"> o</w:t>
      </w:r>
      <w:r w:rsidR="00B277EE">
        <w:t xml:space="preserve"> którym mowa w </w:t>
      </w:r>
      <w:r w:rsidR="00B277EE" w:rsidRPr="00B277EE">
        <w:t>§</w:t>
      </w:r>
      <w:r w:rsidR="00B277EE">
        <w:t xml:space="preserve"> 1, </w:t>
      </w:r>
      <w:r w:rsidR="00E90441">
        <w:t xml:space="preserve">ustalana jest w sposób </w:t>
      </w:r>
      <w:r w:rsidR="00572383">
        <w:t xml:space="preserve">uwzgledniający </w:t>
      </w:r>
      <w:r w:rsidR="00546328">
        <w:t xml:space="preserve">wszystkie </w:t>
      </w:r>
      <w:r w:rsidR="00E90441">
        <w:t>miasta, osiedla, wsie, osady, kolonie</w:t>
      </w:r>
      <w:r w:rsidR="00E90441" w:rsidRPr="00E90441">
        <w:t xml:space="preserve"> </w:t>
      </w:r>
      <w:r w:rsidR="00E90441">
        <w:t>i przysiół</w:t>
      </w:r>
      <w:r w:rsidR="00E90441" w:rsidRPr="00E90441">
        <w:t>k</w:t>
      </w:r>
      <w:r w:rsidR="00E90441">
        <w:t xml:space="preserve">i w rozumieniu ustawy </w:t>
      </w:r>
      <w:r w:rsidR="00E90441" w:rsidRPr="00E90441">
        <w:t>z dnia 29 sierpnia 2003 r. o urzędowych nazwach miejscowości i obiektów fizjograficznych</w:t>
      </w:r>
      <w:r w:rsidR="00E90441">
        <w:t xml:space="preserve"> (Dz. U. z 2019 r. poz. 1443) położone w obrębie stałego obwodu głosowania. </w:t>
      </w:r>
    </w:p>
    <w:p w14:paraId="7C358A50" w14:textId="56566938" w:rsidR="00C94DB2" w:rsidRDefault="00E90441" w:rsidP="00856662">
      <w:pPr>
        <w:pStyle w:val="ZARTzmartartykuempunktem"/>
      </w:pPr>
      <w:r w:rsidRPr="00E90441">
        <w:t xml:space="preserve">§ </w:t>
      </w:r>
      <w:r>
        <w:t>3</w:t>
      </w:r>
      <w:r w:rsidRPr="00E90441">
        <w:t xml:space="preserve">. </w:t>
      </w:r>
      <w:r w:rsidR="00B209E1">
        <w:t>Przystanki komunikacyjne</w:t>
      </w:r>
      <w:r>
        <w:t xml:space="preserve"> </w:t>
      </w:r>
      <w:r w:rsidRPr="00E90441">
        <w:t xml:space="preserve">gminnego przewozu pasażerskiego, </w:t>
      </w:r>
      <w:r w:rsidR="00433522">
        <w:t xml:space="preserve">o </w:t>
      </w:r>
      <w:r w:rsidRPr="00E90441">
        <w:t>którym mowa w § 1,</w:t>
      </w:r>
      <w:r>
        <w:t xml:space="preserve"> ustalane są w każdym mieście, osiedlu, wsi, osadzie, kolonii i przysiółku, w których mieszka co najmniej </w:t>
      </w:r>
      <w:r w:rsidR="00F4756A">
        <w:t xml:space="preserve">5 </w:t>
      </w:r>
      <w:r>
        <w:t xml:space="preserve">wyborców ujętych w spisie wyborców w </w:t>
      </w:r>
      <w:r w:rsidRPr="00E90441">
        <w:t>danym stałym obwodzie głosowania</w:t>
      </w:r>
      <w:r w:rsidR="00433522">
        <w:t xml:space="preserve">. </w:t>
      </w:r>
    </w:p>
    <w:p w14:paraId="14E4F730" w14:textId="3F67C6B0" w:rsidR="00433522" w:rsidRDefault="00433522" w:rsidP="00856662">
      <w:pPr>
        <w:pStyle w:val="ZARTzmartartykuempunktem"/>
      </w:pPr>
      <w:r w:rsidRPr="00433522">
        <w:t xml:space="preserve">§ </w:t>
      </w:r>
      <w:r>
        <w:t xml:space="preserve">4. W ramach gminnego </w:t>
      </w:r>
      <w:r w:rsidRPr="00433522">
        <w:t xml:space="preserve">przewozu pasażerskiego, </w:t>
      </w:r>
      <w:r>
        <w:t xml:space="preserve">o </w:t>
      </w:r>
      <w:r w:rsidRPr="00433522">
        <w:t>którym mowa w § 1</w:t>
      </w:r>
      <w:r>
        <w:t>,</w:t>
      </w:r>
      <w:r w:rsidR="009C0927">
        <w:t xml:space="preserve"> w godzinach głosowania</w:t>
      </w:r>
      <w:r>
        <w:t xml:space="preserve"> odbywają się co najmniej dwa pełne kursy. Kursy te muszą odbyć się w odstępie co najmniej 4 godzin, liczonych od momentu zakończenia kursu. </w:t>
      </w:r>
    </w:p>
    <w:p w14:paraId="4EAE4133" w14:textId="4C0F5DCA" w:rsidR="00433522" w:rsidRDefault="00433522" w:rsidP="00856662">
      <w:pPr>
        <w:pStyle w:val="ZARTzmartartykuempunktem"/>
      </w:pPr>
      <w:r w:rsidRPr="00433522">
        <w:t xml:space="preserve">§ </w:t>
      </w:r>
      <w:r>
        <w:t>5</w:t>
      </w:r>
      <w:r w:rsidRPr="00433522">
        <w:t>.</w:t>
      </w:r>
      <w:r>
        <w:t xml:space="preserve"> Wój</w:t>
      </w:r>
      <w:r w:rsidR="008D790B">
        <w:t>t</w:t>
      </w:r>
      <w:r>
        <w:t xml:space="preserve"> </w:t>
      </w:r>
      <w:r w:rsidR="00A4107A">
        <w:t>najpóźniej</w:t>
      </w:r>
      <w:r>
        <w:t xml:space="preserve"> do 10 dnia przed wyborami</w:t>
      </w:r>
      <w:r w:rsidRPr="00433522">
        <w:t xml:space="preserve"> podaje </w:t>
      </w:r>
      <w:r>
        <w:t xml:space="preserve">do publicznej wiadomości </w:t>
      </w:r>
      <w:r w:rsidRPr="00433522">
        <w:t>przez umieszczenie w Biuletynie Informacji Publicznej oraz w sposób zwyczajowo przyjęty w danej gminie</w:t>
      </w:r>
      <w:r>
        <w:t xml:space="preserve"> informację o organizacji gminnego </w:t>
      </w:r>
      <w:r w:rsidRPr="00433522">
        <w:t>przewozu pasażerskiego, o którym mowa w § 1,</w:t>
      </w:r>
      <w:r>
        <w:t xml:space="preserve"> wskazuje linie komunikacyjną tego transportu, ze szczególnym uwzględnieniem </w:t>
      </w:r>
      <w:r w:rsidR="00B209E1">
        <w:t>przystanków komunikacyjnych,</w:t>
      </w:r>
      <w:r>
        <w:t xml:space="preserve"> oraz godziny odjazdów z poszczególnych przystanków komunikacyjnych. </w:t>
      </w:r>
    </w:p>
    <w:p w14:paraId="4238D90A" w14:textId="3375D5BC" w:rsidR="00715AA3" w:rsidRPr="00715AA3" w:rsidRDefault="00433522" w:rsidP="00715AA3">
      <w:pPr>
        <w:pStyle w:val="ZARTzmartartykuempunktem"/>
      </w:pPr>
      <w:r w:rsidRPr="00433522">
        <w:t xml:space="preserve">§ </w:t>
      </w:r>
      <w:r>
        <w:t xml:space="preserve">6. Zadanie, o którym mowa w </w:t>
      </w:r>
      <w:r w:rsidRPr="00433522">
        <w:t>§ 1</w:t>
      </w:r>
      <w:r>
        <w:t xml:space="preserve">, może być realizowane przez więcej niż jednego wójta w ramach porozumień międzygminnych. Przepisy </w:t>
      </w:r>
      <w:r w:rsidRPr="00433522">
        <w:t>§ 1</w:t>
      </w:r>
      <w:r>
        <w:t>–5 stosuje się odpowiednio.</w:t>
      </w:r>
      <w:r w:rsidR="00715AA3">
        <w:t xml:space="preserve"> W porozumieniu międzygminnym</w:t>
      </w:r>
      <w:r w:rsidR="00715AA3" w:rsidRPr="00715AA3">
        <w:t xml:space="preserve"> </w:t>
      </w:r>
      <w:r w:rsidR="00715AA3">
        <w:t xml:space="preserve">określa się w szczególności podział </w:t>
      </w:r>
      <w:r w:rsidR="00715AA3" w:rsidRPr="00715AA3">
        <w:t xml:space="preserve">zadań między </w:t>
      </w:r>
      <w:r w:rsidR="00715AA3" w:rsidRPr="00715AA3">
        <w:lastRenderedPageBreak/>
        <w:t xml:space="preserve">organami gmin będących stroną </w:t>
      </w:r>
      <w:r w:rsidR="00715AA3">
        <w:t xml:space="preserve">porozumienia oraz </w:t>
      </w:r>
      <w:r w:rsidR="00715AA3" w:rsidRPr="00715AA3">
        <w:t>zasady rozliczania kosztów poniesionych przez każdą z gmin.</w:t>
      </w:r>
    </w:p>
    <w:p w14:paraId="5EF1F4E0" w14:textId="025E95E4" w:rsidR="00C94DB2" w:rsidRDefault="00D03985" w:rsidP="00BD6931">
      <w:pPr>
        <w:pStyle w:val="ZARTzmartartykuempunktem"/>
      </w:pPr>
      <w:r>
        <w:t>Art. 37g.</w:t>
      </w:r>
      <w:r w:rsidR="00C94DB2">
        <w:t xml:space="preserve"> </w:t>
      </w:r>
      <w:r w:rsidR="000B382D" w:rsidRPr="000B382D">
        <w:t>Zadania określone w art. 37e</w:t>
      </w:r>
      <w:r w:rsidR="00572383">
        <w:t xml:space="preserve"> </w:t>
      </w:r>
      <w:r w:rsidR="000B382D" w:rsidRPr="000B382D">
        <w:t xml:space="preserve">§ 1 </w:t>
      </w:r>
      <w:r w:rsidR="000B382D">
        <w:t xml:space="preserve">oraz art. 37f </w:t>
      </w:r>
      <w:r w:rsidR="000B382D" w:rsidRPr="000B382D">
        <w:t>§</w:t>
      </w:r>
      <w:r w:rsidR="000B382D">
        <w:t xml:space="preserve"> 1 </w:t>
      </w:r>
      <w:r w:rsidR="000B382D" w:rsidRPr="000B382D">
        <w:t>są zadaniami z zakresu administracji rządowej zleconymi</w:t>
      </w:r>
      <w:r w:rsidR="00715AA3">
        <w:t xml:space="preserve"> gminie</w:t>
      </w:r>
      <w:r w:rsidR="000B382D" w:rsidRPr="000B382D">
        <w:t>, a środki przeznaczone na ich realizację zapewnia wojewoda.</w:t>
      </w:r>
      <w:r w:rsidR="003A56F8" w:rsidRPr="003A56F8">
        <w:t xml:space="preserve"> </w:t>
      </w:r>
      <w:r w:rsidR="003A56F8">
        <w:t>Przepisów a</w:t>
      </w:r>
      <w:r w:rsidR="003A56F8" w:rsidRPr="003A56F8">
        <w:t xml:space="preserve">rt. 123 i </w:t>
      </w:r>
      <w:r w:rsidR="003A56F8">
        <w:t xml:space="preserve">art. </w:t>
      </w:r>
      <w:r w:rsidR="003A56F8" w:rsidRPr="003A56F8">
        <w:t>124 nie stosuje się</w:t>
      </w:r>
      <w:r w:rsidR="000B382D" w:rsidRPr="000B382D">
        <w:t>.</w:t>
      </w:r>
      <w:r w:rsidR="00715AA3" w:rsidRPr="00715AA3">
        <w:t>”;</w:t>
      </w:r>
    </w:p>
    <w:p w14:paraId="7312E8CA" w14:textId="46ED8977" w:rsidR="003F2C6E" w:rsidRPr="003F2C6E" w:rsidRDefault="00923CA4" w:rsidP="0088053C">
      <w:pPr>
        <w:pStyle w:val="PKTpunkt"/>
        <w:keepNext/>
      </w:pPr>
      <w:r>
        <w:t>1</w:t>
      </w:r>
      <w:r w:rsidR="003B4828">
        <w:t>8</w:t>
      </w:r>
      <w:r w:rsidR="003F2C6E">
        <w:t>)</w:t>
      </w:r>
      <w:r w:rsidR="0006638E">
        <w:tab/>
      </w:r>
      <w:r w:rsidR="003F2C6E" w:rsidRPr="003F2C6E">
        <w:t>w art. 39 § 5 otrzymuje brzmienie:</w:t>
      </w:r>
    </w:p>
    <w:p w14:paraId="37797C6D" w14:textId="021E61E2" w:rsidR="003F2C6E" w:rsidRPr="003F2C6E" w:rsidRDefault="003F2C6E" w:rsidP="003F2C6E">
      <w:pPr>
        <w:pStyle w:val="ZUSTzmustartykuempunktem"/>
      </w:pPr>
      <w:r w:rsidRPr="003F2C6E">
        <w:t>„§</w:t>
      </w:r>
      <w:r>
        <w:t> </w:t>
      </w:r>
      <w:r w:rsidRPr="003F2C6E">
        <w:t>5.</w:t>
      </w:r>
      <w:r>
        <w:t> </w:t>
      </w:r>
      <w:r w:rsidRPr="003F2C6E">
        <w:t>Głosowanie w odrębnych obwodach głosowania</w:t>
      </w:r>
      <w:r w:rsidR="003654D3">
        <w:t xml:space="preserve"> oraz</w:t>
      </w:r>
      <w:r w:rsidR="00492D34">
        <w:t xml:space="preserve"> </w:t>
      </w:r>
      <w:r w:rsidR="00550693" w:rsidRPr="00550693">
        <w:t xml:space="preserve">w obwodach głosowania utworzonych na polskich statkach morskich </w:t>
      </w:r>
      <w:r w:rsidRPr="003F2C6E">
        <w:t>może się rozpocząć później niż o godzinie określonej w § 2, o ile nie będzie to miało wpływu na możliwość sprawnego oddania głosu przez wszystkich uprawnionych wyborców.</w:t>
      </w:r>
      <w:r w:rsidR="0030185F">
        <w:t>”</w:t>
      </w:r>
      <w:r w:rsidRPr="003F2C6E">
        <w:t>;</w:t>
      </w:r>
    </w:p>
    <w:p w14:paraId="79003910" w14:textId="21BF739F" w:rsidR="003F2C6E" w:rsidRPr="003F2C6E" w:rsidRDefault="003B4828" w:rsidP="00437064">
      <w:pPr>
        <w:pStyle w:val="PKTpunkt"/>
        <w:keepNext/>
      </w:pPr>
      <w:r>
        <w:t>19</w:t>
      </w:r>
      <w:r w:rsidR="003F2C6E">
        <w:t>)</w:t>
      </w:r>
      <w:r w:rsidR="0006638E">
        <w:tab/>
      </w:r>
      <w:r w:rsidR="003F2C6E" w:rsidRPr="003F2C6E">
        <w:t>w art. 42:</w:t>
      </w:r>
    </w:p>
    <w:p w14:paraId="189A060A" w14:textId="77777777" w:rsidR="003F2C6E" w:rsidRPr="003F2C6E" w:rsidRDefault="003F2C6E" w:rsidP="008A58F4">
      <w:pPr>
        <w:pStyle w:val="LITlitera"/>
      </w:pPr>
      <w:r>
        <w:t xml:space="preserve">a) </w:t>
      </w:r>
      <w:r w:rsidR="003C611A">
        <w:tab/>
      </w:r>
      <w:r w:rsidRPr="003F2C6E">
        <w:t>§</w:t>
      </w:r>
      <w:r>
        <w:t> </w:t>
      </w:r>
      <w:r w:rsidRPr="003F2C6E">
        <w:t>3</w:t>
      </w:r>
      <w:r>
        <w:t> </w:t>
      </w:r>
      <w:r w:rsidRPr="003F2C6E">
        <w:t>otrzymuje</w:t>
      </w:r>
      <w:r>
        <w:t> </w:t>
      </w:r>
      <w:r w:rsidRPr="003F2C6E">
        <w:t>brzmienie:</w:t>
      </w:r>
    </w:p>
    <w:p w14:paraId="67E65E69" w14:textId="77777777" w:rsidR="003F2C6E" w:rsidRPr="003F2C6E" w:rsidRDefault="003F2C6E" w:rsidP="008A58F4">
      <w:pPr>
        <w:pStyle w:val="ZLITUSTzmustliter"/>
      </w:pPr>
      <w:r w:rsidRPr="003F2C6E">
        <w:t>„§</w:t>
      </w:r>
      <w:r>
        <w:t> </w:t>
      </w:r>
      <w:r w:rsidRPr="003F2C6E">
        <w:t>3.</w:t>
      </w:r>
      <w:r>
        <w:t> </w:t>
      </w:r>
      <w:r w:rsidRPr="003F2C6E">
        <w:t>Od chwili rozpoczęcia głosowania aż do jego zakończenia w lokalu wyborczym muszą być równocześnie obecni członkowie obwodowej komisji wyborczej w liczbie stanowiącej co najmniej 1/2 jej pełnego składu, w tym przewodniczący komisji lub jego zastępca.</w:t>
      </w:r>
      <w:r w:rsidR="0030185F">
        <w:t>”</w:t>
      </w:r>
      <w:r w:rsidRPr="003F2C6E">
        <w:t>,</w:t>
      </w:r>
    </w:p>
    <w:p w14:paraId="0BC0C581" w14:textId="285F55C6" w:rsidR="003F2C6E" w:rsidRPr="003F2C6E" w:rsidRDefault="003F2C6E" w:rsidP="00A56EA9">
      <w:pPr>
        <w:pStyle w:val="LITlitera"/>
      </w:pPr>
      <w:r>
        <w:t xml:space="preserve">b) </w:t>
      </w:r>
      <w:r w:rsidR="003C611A">
        <w:tab/>
      </w:r>
      <w:r w:rsidRPr="003F2C6E">
        <w:t>§</w:t>
      </w:r>
      <w:r>
        <w:t> </w:t>
      </w:r>
      <w:r w:rsidRPr="003F2C6E">
        <w:t>5</w:t>
      </w:r>
      <w:r>
        <w:t> </w:t>
      </w:r>
      <w:r w:rsidR="00A56EA9">
        <w:t xml:space="preserve">i 6 </w:t>
      </w:r>
      <w:r w:rsidRPr="003F2C6E">
        <w:t>otrzymuje</w:t>
      </w:r>
      <w:r>
        <w:t> </w:t>
      </w:r>
      <w:r w:rsidRPr="003F2C6E">
        <w:t>brzmienie:</w:t>
      </w:r>
    </w:p>
    <w:p w14:paraId="21A0D9C8" w14:textId="2CD58BDC" w:rsidR="00A56EA9" w:rsidRDefault="003F2C6E" w:rsidP="008A58F4">
      <w:pPr>
        <w:pStyle w:val="ZLITUSTzmustliter"/>
      </w:pPr>
      <w:r w:rsidRPr="003F2C6E">
        <w:t>„§</w:t>
      </w:r>
      <w:r>
        <w:t> </w:t>
      </w:r>
      <w:r w:rsidRPr="003F2C6E">
        <w:t>5.</w:t>
      </w:r>
      <w:r>
        <w:t> </w:t>
      </w:r>
      <w:r w:rsidRPr="003F2C6E">
        <w:t>Od podjęcia przez obwodową komisję wyborczą czynności, o których mowa w § 1, do podpisania protokołu, o którym mowa w art. 75 § 1, czynności obwodowej komisji wyborczej w obwodach głosowania na obszarze kraju mogą być rejestrowane przez mężów zaufania</w:t>
      </w:r>
      <w:r w:rsidR="004F54F8" w:rsidRPr="004F54F8">
        <w:t xml:space="preserve"> powołanych w trybie art. 103</w:t>
      </w:r>
      <w:r w:rsidR="00F462BA">
        <w:t>a oraz obserwatorów społecznych</w:t>
      </w:r>
      <w:r w:rsidR="004F54F8" w:rsidRPr="004F54F8">
        <w:t xml:space="preserve"> powołanych w trybie art. 103c, z</w:t>
      </w:r>
      <w:r w:rsidRPr="003F2C6E">
        <w:t xml:space="preserve"> wykorzystaniem własnych urządzeń rejestrujących.</w:t>
      </w:r>
    </w:p>
    <w:p w14:paraId="7C44FB40" w14:textId="0264A988" w:rsidR="00022EDF" w:rsidRDefault="00A56EA9" w:rsidP="00A56EA9">
      <w:pPr>
        <w:pStyle w:val="ZLITUSTzmustliter"/>
      </w:pPr>
      <w:r w:rsidRPr="00A56EA9">
        <w:t>§ 6. Materiały zawierające zarejestrowany przebieg czynności, o których mowa w § 5, na wniosek męża zaufania lub obserwatora społecznego rejestrującego te czynności, mogą zostać zakwalifikowane jako dokumenty z wyborów w rozumieniu </w:t>
      </w:r>
      <w:r w:rsidRPr="00BE2171">
        <w:t>art. 8</w:t>
      </w:r>
      <w:r w:rsidRPr="00A56EA9">
        <w:t xml:space="preserve">. </w:t>
      </w:r>
      <w:r w:rsidR="0030185F">
        <w:t>”</w:t>
      </w:r>
      <w:r w:rsidR="003F2C6E" w:rsidRPr="003F2C6E">
        <w:t>;</w:t>
      </w:r>
    </w:p>
    <w:p w14:paraId="099F0F1B" w14:textId="6F92C1EF" w:rsidR="00A56EA9" w:rsidRDefault="00A56EA9" w:rsidP="00A56EA9">
      <w:pPr>
        <w:pStyle w:val="LITlitera"/>
      </w:pPr>
      <w:r>
        <w:t xml:space="preserve">c) </w:t>
      </w:r>
      <w:r w:rsidR="00935DD8">
        <w:tab/>
      </w:r>
      <w:r>
        <w:t xml:space="preserve">po </w:t>
      </w:r>
      <w:r w:rsidRPr="003F2C6E">
        <w:t>§</w:t>
      </w:r>
      <w:r>
        <w:t xml:space="preserve"> 6 dodaje się </w:t>
      </w:r>
      <w:r w:rsidRPr="003F2C6E">
        <w:t>§</w:t>
      </w:r>
      <w:r>
        <w:t xml:space="preserve"> 6a i 6b w brzmieniu: </w:t>
      </w:r>
    </w:p>
    <w:p w14:paraId="0E8BAB2B" w14:textId="781D0BDA" w:rsidR="00A56EA9" w:rsidRPr="00A56EA9" w:rsidRDefault="00A56EA9" w:rsidP="00A56EA9">
      <w:pPr>
        <w:pStyle w:val="ZLITUSTzmustliter"/>
      </w:pPr>
      <w:r w:rsidRPr="003F2C6E">
        <w:t>„</w:t>
      </w:r>
      <w:r w:rsidRPr="00A56EA9">
        <w:t>§ 6a. Materiał zawierający zarejestrowany przebieg czynności, o których mowa w § 5, może być przekazywany przez męża zaufa</w:t>
      </w:r>
      <w:r w:rsidR="00D03985">
        <w:t>nia lub obserwatora społecznego</w:t>
      </w:r>
      <w:r w:rsidRPr="00A56EA9">
        <w:t xml:space="preserve"> do ministra właściwego do spraw informatyzacji, przy użyciu usługi elektronicznej udostępnionej przez tego ministra, po uwierzytelnieniu wnioskodawcy w sposób określony w art. 20a ust. 1 ustawy z dnia 17 lutego 2005 r. </w:t>
      </w:r>
      <w:r w:rsidRPr="00A56EA9">
        <w:lastRenderedPageBreak/>
        <w:t>o informatyzacji działalności podmiotów realizujących zadania publiczne (Dz. U. z 2021 r. poz.</w:t>
      </w:r>
      <w:r w:rsidR="00D03985">
        <w:t xml:space="preserve"> 2070 oraz 2022 r. poz. 1087), </w:t>
      </w:r>
      <w:r w:rsidRPr="00A56EA9">
        <w:t>który go przechowuje do czasu stwierdzenia ważności wyborów i udostępnia na wniosek sądu, właściwego do rozpa</w:t>
      </w:r>
      <w:r w:rsidR="00D03985">
        <w:t>trzenia protestów wyborczych.</w:t>
      </w:r>
    </w:p>
    <w:p w14:paraId="3CF8A3DB" w14:textId="6C26E33C" w:rsidR="00A56EA9" w:rsidRPr="003F2C6E" w:rsidRDefault="00A56EA9" w:rsidP="00935DD8">
      <w:pPr>
        <w:pStyle w:val="ZLITUSTzmustliter"/>
      </w:pPr>
      <w:r w:rsidRPr="00A56EA9">
        <w:t>§ 6b. W celu realizacji zadania, o którym mowa w § 6a, minister właściwy do spraw informatyzacji przetwarza wizerunki osób widocznych w materiale zawierający zarejestrowany przebieg czynności, o których mowa w § 5.”</w:t>
      </w:r>
      <w:r>
        <w:t>;</w:t>
      </w:r>
    </w:p>
    <w:p w14:paraId="4108A318" w14:textId="7B73B1C2" w:rsidR="009F3133" w:rsidRDefault="009F3133" w:rsidP="0006638E">
      <w:pPr>
        <w:pStyle w:val="PKTpunkt"/>
      </w:pPr>
      <w:r>
        <w:t>2</w:t>
      </w:r>
      <w:r w:rsidR="003B4828">
        <w:t>0</w:t>
      </w:r>
      <w:r>
        <w:t>)</w:t>
      </w:r>
      <w:r>
        <w:tab/>
        <w:t xml:space="preserve">w art. 50 </w:t>
      </w:r>
      <w:r w:rsidR="001E6F98">
        <w:t xml:space="preserve">§ </w:t>
      </w:r>
      <w:r>
        <w:t>2 otrzymuje brzmienie:</w:t>
      </w:r>
    </w:p>
    <w:p w14:paraId="046B417F" w14:textId="59B3F6B3" w:rsidR="009F3133" w:rsidRDefault="009F3133" w:rsidP="00811763">
      <w:pPr>
        <w:pStyle w:val="ZUSTzmustartykuempunktem"/>
      </w:pPr>
      <w:r w:rsidRPr="009F3133">
        <w:t>„§ 2. Obserwatorzy, o których mowa w § 1, posiadają uprawnienia mężów zaufania, z wyjątkiem prawa do wnoszenia uwag do protokołów</w:t>
      </w:r>
      <w:r>
        <w:t>, prawa do diety oraz prawa do urlopu.</w:t>
      </w:r>
      <w:r w:rsidRPr="009F3133">
        <w:t>”</w:t>
      </w:r>
      <w:r>
        <w:t>;</w:t>
      </w:r>
    </w:p>
    <w:p w14:paraId="6AA166D5" w14:textId="0B9F7DAB" w:rsidR="008F66EC" w:rsidRDefault="008F66EC" w:rsidP="0006638E">
      <w:pPr>
        <w:pStyle w:val="PKTpunkt"/>
      </w:pPr>
      <w:r>
        <w:t>2</w:t>
      </w:r>
      <w:r w:rsidR="003B4828">
        <w:t>1</w:t>
      </w:r>
      <w:r>
        <w:t>)</w:t>
      </w:r>
      <w:r>
        <w:tab/>
        <w:t>w art. 51 uchyla się § 3;</w:t>
      </w:r>
    </w:p>
    <w:p w14:paraId="3CE3B9D9" w14:textId="00A4AEBD" w:rsidR="003F2C6E" w:rsidRPr="003F2C6E" w:rsidRDefault="006B0988" w:rsidP="0006638E">
      <w:pPr>
        <w:pStyle w:val="PKTpunkt"/>
      </w:pPr>
      <w:r>
        <w:t>2</w:t>
      </w:r>
      <w:r w:rsidR="003B4828">
        <w:t>2</w:t>
      </w:r>
      <w:r w:rsidR="003F2C6E">
        <w:t>)</w:t>
      </w:r>
      <w:r w:rsidR="0006638E">
        <w:tab/>
      </w:r>
      <w:r w:rsidR="003F2C6E" w:rsidRPr="003F2C6E">
        <w:t>w art. 53b:</w:t>
      </w:r>
    </w:p>
    <w:p w14:paraId="075D9147" w14:textId="77777777" w:rsidR="003F2C6E" w:rsidRPr="003F2C6E" w:rsidRDefault="003F2C6E" w:rsidP="008A58F4">
      <w:pPr>
        <w:pStyle w:val="LITlitera"/>
      </w:pPr>
      <w:r>
        <w:t xml:space="preserve">a) </w:t>
      </w:r>
      <w:r w:rsidR="003C611A">
        <w:tab/>
      </w:r>
      <w:r w:rsidRPr="003F2C6E">
        <w:t>§</w:t>
      </w:r>
      <w:r>
        <w:t> </w:t>
      </w:r>
      <w:r w:rsidRPr="003F2C6E">
        <w:t>1</w:t>
      </w:r>
      <w:r>
        <w:t> </w:t>
      </w:r>
      <w:r w:rsidRPr="003F2C6E">
        <w:t>otrzymuje</w:t>
      </w:r>
      <w:r>
        <w:t> </w:t>
      </w:r>
      <w:r w:rsidRPr="003F2C6E">
        <w:t>brzmienie:</w:t>
      </w:r>
    </w:p>
    <w:p w14:paraId="2B9B034C" w14:textId="77777777" w:rsidR="003F2C6E" w:rsidRPr="003F2C6E" w:rsidRDefault="003F2C6E" w:rsidP="008A58F4">
      <w:pPr>
        <w:pStyle w:val="ZLITUSTzmustliter"/>
      </w:pPr>
      <w:r w:rsidRPr="003F2C6E">
        <w:t>„§</w:t>
      </w:r>
      <w:r>
        <w:t> </w:t>
      </w:r>
      <w:r w:rsidRPr="003F2C6E">
        <w:t>1.</w:t>
      </w:r>
      <w:r>
        <w:t> </w:t>
      </w:r>
      <w:r w:rsidRPr="003F2C6E">
        <w:t>Zamiar głosowania korespondencyjnego wyborca zgłasza komisarzowi wyborczemu do 13 dnia przed dniem wyborów, z wyjątkiem wyborcy podlegającego w dniu głosowania obowiązkowej kwarantannie, izolacji lub izolacji w warunkach domowych, który zamiar głosowania komisarzowi wyborczemu zgłasza do 5 dnia przed dniem wyborów.</w:t>
      </w:r>
      <w:r w:rsidR="0030185F">
        <w:t>”</w:t>
      </w:r>
      <w:r w:rsidRPr="003F2C6E">
        <w:t>,</w:t>
      </w:r>
    </w:p>
    <w:p w14:paraId="74DA3E6B" w14:textId="77777777" w:rsidR="003F2C6E" w:rsidRPr="003F2C6E" w:rsidRDefault="003F2C6E" w:rsidP="0088053C">
      <w:pPr>
        <w:pStyle w:val="LITlitera"/>
        <w:keepNext/>
      </w:pPr>
      <w:r>
        <w:t>b)</w:t>
      </w:r>
      <w:r w:rsidR="0006638E">
        <w:tab/>
      </w:r>
      <w:r w:rsidRPr="003F2C6E">
        <w:t>po § 1 dodaje się § 1a w brzmieniu:</w:t>
      </w:r>
    </w:p>
    <w:p w14:paraId="73997778" w14:textId="77777777" w:rsidR="003F2C6E" w:rsidRPr="003F2C6E" w:rsidRDefault="003F2C6E" w:rsidP="0006638E">
      <w:pPr>
        <w:pStyle w:val="ZLITUSTzmustliter"/>
      </w:pPr>
      <w:r w:rsidRPr="003F2C6E">
        <w:t>„§</w:t>
      </w:r>
      <w:r>
        <w:t> </w:t>
      </w:r>
      <w:r w:rsidRPr="003F2C6E">
        <w:t>1a.</w:t>
      </w:r>
      <w:r>
        <w:t> </w:t>
      </w:r>
      <w:r w:rsidRPr="003F2C6E">
        <w:t>Wyborca, który rozpoczął podleganie obowiązkowej kwarantannie, izolacji lub izolacji w warunkach domowych po terminie określonym w § 1, może zgłosić zamiar głosowania korespondencyjnego do 2 dnia przed dniem wyborów.</w:t>
      </w:r>
      <w:r w:rsidR="0030185F">
        <w:t>”</w:t>
      </w:r>
      <w:r w:rsidRPr="003F2C6E">
        <w:t>,</w:t>
      </w:r>
    </w:p>
    <w:p w14:paraId="6189264F" w14:textId="77777777" w:rsidR="003F2C6E" w:rsidRPr="003F2C6E" w:rsidRDefault="003F2C6E" w:rsidP="003E56C8">
      <w:pPr>
        <w:pStyle w:val="LITlitera"/>
      </w:pPr>
      <w:r>
        <w:t xml:space="preserve">c) </w:t>
      </w:r>
      <w:r w:rsidR="003C611A">
        <w:tab/>
      </w:r>
      <w:r w:rsidRPr="003F2C6E">
        <w:t>§</w:t>
      </w:r>
      <w:r>
        <w:t> </w:t>
      </w:r>
      <w:r w:rsidRPr="003F2C6E">
        <w:t>2</w:t>
      </w:r>
      <w:r>
        <w:t> </w:t>
      </w:r>
      <w:r w:rsidRPr="003F2C6E">
        <w:t>otrzymuje</w:t>
      </w:r>
      <w:r>
        <w:t> </w:t>
      </w:r>
      <w:r w:rsidRPr="003F2C6E">
        <w:t>brzmienie:</w:t>
      </w:r>
    </w:p>
    <w:p w14:paraId="658F9E4E" w14:textId="405BBBF5" w:rsidR="003F2C6E" w:rsidRPr="003F2C6E" w:rsidRDefault="003F2C6E" w:rsidP="003E56C8">
      <w:pPr>
        <w:pStyle w:val="ZLITUSTzmustliter"/>
      </w:pPr>
      <w:r w:rsidRPr="003F2C6E">
        <w:t>„§</w:t>
      </w:r>
      <w:r>
        <w:t> </w:t>
      </w:r>
      <w:r w:rsidRPr="003F2C6E">
        <w:t>2.</w:t>
      </w:r>
      <w:r>
        <w:t> </w:t>
      </w:r>
      <w:r w:rsidRPr="003F2C6E">
        <w:t>Zgłoszenie, o którym mowa w § 1 i 1a, może być dokonane ustnie, pisemnie lub w formie elektronicznej, a w przypadku wyborcy niepełnosprawnego oraz wyborcy podlegającego w dniu głosowania obowiązkowej kwarantannie, izolacji lub izolacji w warunkach domowych również telefonicznie.</w:t>
      </w:r>
      <w:r w:rsidR="0030185F">
        <w:t>”</w:t>
      </w:r>
      <w:r w:rsidR="003F1867">
        <w:t>;</w:t>
      </w:r>
    </w:p>
    <w:p w14:paraId="51B90EF8" w14:textId="48D0432E" w:rsidR="003F2C6E" w:rsidRPr="003F2C6E" w:rsidRDefault="006B0988" w:rsidP="0088053C">
      <w:pPr>
        <w:pStyle w:val="PKTpunkt"/>
        <w:keepNext/>
      </w:pPr>
      <w:r>
        <w:t>2</w:t>
      </w:r>
      <w:r w:rsidR="003B4828">
        <w:t>3</w:t>
      </w:r>
      <w:r w:rsidR="003F2C6E">
        <w:t>)</w:t>
      </w:r>
      <w:r w:rsidR="0006638E">
        <w:tab/>
      </w:r>
      <w:r w:rsidR="003F2C6E" w:rsidRPr="003F2C6E">
        <w:t>w art. 55 § 1 otrzymuje brzmienie:</w:t>
      </w:r>
    </w:p>
    <w:p w14:paraId="43802ADE" w14:textId="77777777" w:rsidR="003F2C6E" w:rsidRPr="003F2C6E" w:rsidRDefault="003F2C6E" w:rsidP="003F2C6E">
      <w:pPr>
        <w:pStyle w:val="ZUSTzmustartykuempunktem"/>
      </w:pPr>
      <w:r w:rsidRPr="003F2C6E">
        <w:t>„§</w:t>
      </w:r>
      <w:r>
        <w:t> </w:t>
      </w:r>
      <w:r w:rsidRPr="003F2C6E">
        <w:t>1.</w:t>
      </w:r>
      <w:r>
        <w:t> </w:t>
      </w:r>
      <w:r w:rsidRPr="003F2C6E">
        <w:t xml:space="preserve">Pełnomocnikiem może być tylko osoba wpisana do rejestru wyborców lub spisu wyborców w tej samej gminie, co udzielający pełnomocnictwa do głosowania albo posiadająca zaświadczenie o prawie do głosowania, jeżeli przepisy szczególne </w:t>
      </w:r>
      <w:r w:rsidRPr="003F2C6E">
        <w:lastRenderedPageBreak/>
        <w:t>dotyczące danych wyborów przewidują możliwość uzyskania takiego zaświadczenia, z zastrzeżeniem § 4.</w:t>
      </w:r>
      <w:r w:rsidR="0030185F">
        <w:t>”</w:t>
      </w:r>
      <w:r w:rsidRPr="003F2C6E">
        <w:t>;</w:t>
      </w:r>
    </w:p>
    <w:p w14:paraId="26F95A45" w14:textId="78AE103A" w:rsidR="003F2C6E" w:rsidRPr="003F2C6E" w:rsidRDefault="006B0988" w:rsidP="0088053C">
      <w:pPr>
        <w:pStyle w:val="PKTpunkt"/>
        <w:keepNext/>
      </w:pPr>
      <w:r>
        <w:t>2</w:t>
      </w:r>
      <w:r w:rsidR="003B4828">
        <w:t>4</w:t>
      </w:r>
      <w:r w:rsidR="003F2C6E">
        <w:t>)</w:t>
      </w:r>
      <w:r w:rsidR="0006638E">
        <w:tab/>
      </w:r>
      <w:r w:rsidR="003F2C6E" w:rsidRPr="003F2C6E">
        <w:t>w art. 56:</w:t>
      </w:r>
    </w:p>
    <w:p w14:paraId="4708D7D1" w14:textId="77777777" w:rsidR="003F2C6E" w:rsidRPr="003F2C6E" w:rsidRDefault="003F2C6E" w:rsidP="0088053C">
      <w:pPr>
        <w:pStyle w:val="LITlitera"/>
        <w:keepNext/>
      </w:pPr>
      <w:r>
        <w:t>a)</w:t>
      </w:r>
      <w:r w:rsidR="0006638E">
        <w:tab/>
      </w:r>
      <w:r w:rsidRPr="003F2C6E">
        <w:t>w § 3 pkt 3 otrzymuje brzmienie:</w:t>
      </w:r>
    </w:p>
    <w:p w14:paraId="394C4318" w14:textId="77777777" w:rsidR="003F2C6E" w:rsidRPr="003F2C6E" w:rsidRDefault="003F2C6E" w:rsidP="0006638E">
      <w:pPr>
        <w:pStyle w:val="ZLITPKTzmpktliter"/>
      </w:pPr>
      <w:r w:rsidRPr="003F2C6E">
        <w:t>„3)</w:t>
      </w:r>
      <w:r>
        <w:tab/>
      </w:r>
      <w:r w:rsidRPr="003F2C6E">
        <w:t>kopię zaświadczenia o prawie do głosowania wydanego osobie mającej być pełnomocnikiem - w przypadku gdy osoba ta nie jest wpisana do rejestru wyborców lub spisu wyborców w tej samej gminie co udzielający pełnomocnictwa do głosowania i przepisy szczególne dotyczące danych wyborów przewidują możliwość uzyskania takiego zaświadczenia.</w:t>
      </w:r>
      <w:r w:rsidR="0030185F">
        <w:t>”</w:t>
      </w:r>
      <w:r w:rsidRPr="003F2C6E">
        <w:t>,</w:t>
      </w:r>
    </w:p>
    <w:p w14:paraId="3DB6C536" w14:textId="77777777" w:rsidR="003F2C6E" w:rsidRPr="003F2C6E" w:rsidRDefault="003F2C6E" w:rsidP="0088053C">
      <w:pPr>
        <w:pStyle w:val="LITlitera"/>
        <w:keepNext/>
      </w:pPr>
      <w:r>
        <w:t>b)</w:t>
      </w:r>
      <w:r w:rsidR="0006638E">
        <w:tab/>
      </w:r>
      <w:r w:rsidRPr="003F2C6E">
        <w:t>po § 3 dodaje się § 3a i 3b w brzmieniu:</w:t>
      </w:r>
    </w:p>
    <w:p w14:paraId="27B88C20" w14:textId="7CD3EB44" w:rsidR="003F2C6E" w:rsidRPr="003F2C6E" w:rsidRDefault="003F2C6E" w:rsidP="0006638E">
      <w:pPr>
        <w:pStyle w:val="ZLITUSTzmustliter"/>
      </w:pPr>
      <w:r w:rsidRPr="003F2C6E">
        <w:t>„§</w:t>
      </w:r>
      <w:r>
        <w:t> </w:t>
      </w:r>
      <w:r w:rsidRPr="003F2C6E">
        <w:t>3a.</w:t>
      </w:r>
      <w:r>
        <w:t> </w:t>
      </w:r>
      <w:r w:rsidRPr="003F2C6E">
        <w:t>W wyborach Prezydenta Rzeczypospolitej oraz wyborach wójta sporządza się dwa akty pełnomocnictwa: jeden dotyczący głosowania w dniu pierwszego głosowania oraz drugi dotyczący głosowania w dniu ponownego głosowania.</w:t>
      </w:r>
    </w:p>
    <w:p w14:paraId="6DE4637D" w14:textId="68F586C3" w:rsidR="003F2C6E" w:rsidRPr="003F2C6E" w:rsidRDefault="003F2C6E" w:rsidP="0006638E">
      <w:pPr>
        <w:pStyle w:val="ZLITUSTzmustliter"/>
      </w:pPr>
      <w:r w:rsidRPr="003F2C6E">
        <w:t>§</w:t>
      </w:r>
      <w:r>
        <w:t> </w:t>
      </w:r>
      <w:r w:rsidRPr="003F2C6E">
        <w:t>3b.</w:t>
      </w:r>
      <w:r>
        <w:t> </w:t>
      </w:r>
      <w:r w:rsidRPr="003F2C6E">
        <w:t>W wyborach Prezydenta Rzeczypospolitej oraz wyborach wójta, po dniu pierwszego głosowania, a przed ponownym głosowaniem, sporządza się akt pełnomocnictwa dotyczący głosowania w dniu ponownego głosowania.</w:t>
      </w:r>
      <w:r w:rsidR="0030185F">
        <w:t>”</w:t>
      </w:r>
      <w:r w:rsidRPr="003F2C6E">
        <w:t>;</w:t>
      </w:r>
    </w:p>
    <w:p w14:paraId="6DC9B7A1" w14:textId="3325094A" w:rsidR="003F2C6E" w:rsidRPr="003F2C6E" w:rsidRDefault="006B0988" w:rsidP="0006638E">
      <w:pPr>
        <w:pStyle w:val="PKTpunkt"/>
      </w:pPr>
      <w:r>
        <w:t>2</w:t>
      </w:r>
      <w:r w:rsidR="003B4828">
        <w:t>5</w:t>
      </w:r>
      <w:r w:rsidR="003F2C6E">
        <w:t>)</w:t>
      </w:r>
      <w:r w:rsidR="0006638E">
        <w:tab/>
      </w:r>
      <w:r w:rsidR="003F2C6E" w:rsidRPr="003F2C6E">
        <w:t>skreśla się użyte w art. 69</w:t>
      </w:r>
      <w:r w:rsidR="00CE39DF">
        <w:t xml:space="preserve"> </w:t>
      </w:r>
      <w:r w:rsidR="003F2C6E" w:rsidRPr="003F2C6E">
        <w:t>w § 3a, w art. 71 w § 1a, w art. 72 w § 2, w art. 75 w § 1, w § 2a</w:t>
      </w:r>
      <w:r w:rsidR="00356E59">
        <w:t xml:space="preserve"> w zdaniu drugim</w:t>
      </w:r>
      <w:r w:rsidR="003F2C6E" w:rsidRPr="003F2C6E">
        <w:t>, w § 5</w:t>
      </w:r>
      <w:r w:rsidR="00356E59">
        <w:t xml:space="preserve"> w zdaniu pierwszym</w:t>
      </w:r>
      <w:r w:rsidR="003F2C6E" w:rsidRPr="003F2C6E">
        <w:t xml:space="preserve"> i w § 7</w:t>
      </w:r>
      <w:r w:rsidR="00356E59">
        <w:t xml:space="preserve"> w zdaniu pierwszym</w:t>
      </w:r>
      <w:r w:rsidR="003F2C6E" w:rsidRPr="003F2C6E">
        <w:t xml:space="preserve">, w art. 76 w § 2 i w § 3 w zdaniu drugim, w art. 77 § 1 w zdaniu pierwszym i w § 3 w zdaniu pierwszym, w art. 78 w § 1, w art. 79 w § 1 w zdaniu pierwszym i w § 2 w zdaniu pierwszym, w art. 162 w § 1 w pkt 1 </w:t>
      </w:r>
      <w:r w:rsidR="00C05838">
        <w:t xml:space="preserve">w </w:t>
      </w:r>
      <w:r w:rsidR="003F2C6E" w:rsidRPr="003F2C6E">
        <w:t>lit b, w art. 228 w § 1 we wprowadzeniu do wyliczenia, w art. 229 w zdaniu drugim, w art. 270 w § 1 we wprowadzeniu do wyliczenia, w art. 271 w zdaniu drugim, w art. 313, w art. 349 w § 2, w art. 350 w zdaniu drugim, w art. 441, w art. 452 w § 2, w art. 468 w § 1 i w art. 488 w § 1 wyrazy „ds. ustalenia wyników głosowania w obwodzie</w:t>
      </w:r>
      <w:r w:rsidR="0030185F">
        <w:t>”</w:t>
      </w:r>
      <w:r w:rsidR="003F2C6E" w:rsidRPr="003F2C6E">
        <w:t>;</w:t>
      </w:r>
    </w:p>
    <w:p w14:paraId="5C21A8E5" w14:textId="5DCFFF8E" w:rsidR="003654D3" w:rsidRDefault="006B0988" w:rsidP="0088053C">
      <w:pPr>
        <w:pStyle w:val="PKTpunkt"/>
        <w:keepNext/>
      </w:pPr>
      <w:r>
        <w:t>2</w:t>
      </w:r>
      <w:r w:rsidR="003B4828">
        <w:t>6</w:t>
      </w:r>
      <w:r w:rsidR="003F2C6E">
        <w:t>)</w:t>
      </w:r>
      <w:r w:rsidR="0006638E">
        <w:tab/>
      </w:r>
      <w:r w:rsidR="003F2C6E" w:rsidRPr="003F2C6E">
        <w:t>w art. 69</w:t>
      </w:r>
      <w:r w:rsidR="003654D3">
        <w:t>:</w:t>
      </w:r>
      <w:r w:rsidR="003F2C6E" w:rsidRPr="003F2C6E">
        <w:t xml:space="preserve"> </w:t>
      </w:r>
    </w:p>
    <w:p w14:paraId="6D046C31" w14:textId="46A83716" w:rsidR="003654D3" w:rsidRDefault="003654D3" w:rsidP="00CE39DF">
      <w:pPr>
        <w:pStyle w:val="LITlitera"/>
      </w:pPr>
      <w:r>
        <w:t>a)</w:t>
      </w:r>
      <w:r>
        <w:tab/>
        <w:t xml:space="preserve">§ 1 otrzymuje brzmienie: </w:t>
      </w:r>
    </w:p>
    <w:p w14:paraId="0BAA82FE" w14:textId="00FF5146" w:rsidR="003654D3" w:rsidRDefault="003654D3" w:rsidP="00AE2FC9">
      <w:pPr>
        <w:pStyle w:val="ZLITUSTzmustliter"/>
      </w:pPr>
      <w:r w:rsidRPr="005E0D38">
        <w:t>„</w:t>
      </w:r>
      <w:r>
        <w:t xml:space="preserve">§ 1. </w:t>
      </w:r>
      <w:r w:rsidR="00A44CE4" w:rsidRPr="00A44CE4">
        <w:t>Niezwłocznie po zakończeniu głosowania obwodowa komisja wyborcza ustala wyniki głosowania w obwodzie odpowiednio do przeprowadzanych wyborów</w:t>
      </w:r>
      <w:r w:rsidR="00A44CE4">
        <w:t>.</w:t>
      </w:r>
      <w:r w:rsidRPr="003654D3">
        <w:t>”</w:t>
      </w:r>
      <w:r w:rsidR="00DE6A94">
        <w:t>,</w:t>
      </w:r>
    </w:p>
    <w:p w14:paraId="0A14ADDF" w14:textId="7FAD38B8" w:rsidR="00DE6A94" w:rsidRDefault="00DE6A94" w:rsidP="003654D3">
      <w:pPr>
        <w:pStyle w:val="LITlitera"/>
      </w:pPr>
      <w:r>
        <w:t>b</w:t>
      </w:r>
      <w:r w:rsidRPr="00DE6A94">
        <w:t>)</w:t>
      </w:r>
      <w:r>
        <w:tab/>
        <w:t xml:space="preserve">uchyla się </w:t>
      </w:r>
      <w:r w:rsidRPr="00DE6A94">
        <w:t xml:space="preserve">§ </w:t>
      </w:r>
      <w:r>
        <w:t>3,</w:t>
      </w:r>
    </w:p>
    <w:p w14:paraId="6E969A31" w14:textId="66F3B5F2" w:rsidR="003F2C6E" w:rsidRPr="003F2C6E" w:rsidRDefault="00DE6A94" w:rsidP="003654D3">
      <w:pPr>
        <w:pStyle w:val="LITlitera"/>
      </w:pPr>
      <w:r>
        <w:t>c</w:t>
      </w:r>
      <w:r w:rsidR="003654D3">
        <w:t>)</w:t>
      </w:r>
      <w:r w:rsidR="003654D3">
        <w:tab/>
      </w:r>
      <w:r w:rsidR="003F2C6E" w:rsidRPr="003F2C6E">
        <w:t>po § 3a dodaje się § 3b i 3c w brzmieniu:</w:t>
      </w:r>
    </w:p>
    <w:p w14:paraId="22A629A3" w14:textId="0FB0240B" w:rsidR="003F2C6E" w:rsidRPr="003F2C6E" w:rsidRDefault="005E0D38" w:rsidP="003654D3">
      <w:pPr>
        <w:pStyle w:val="ZLITUSTzmustliter"/>
      </w:pPr>
      <w:r w:rsidRPr="005E0D38">
        <w:lastRenderedPageBreak/>
        <w:t>„§ 3b. Niedopuszczalne jest wykonywanie czynności, o których mowa w § 3a</w:t>
      </w:r>
      <w:r w:rsidR="00A10F32">
        <w:t>,</w:t>
      </w:r>
      <w:r w:rsidRPr="005E0D38">
        <w:t xml:space="preserve"> przez grupy członków obwodowych komisji wyborczych lub przez pojedynczych jej członków oddzielnie lub tworzenie z członków obwodowych komisji wyborczych grup roboczych, które wykonywałyby oddzielnie czynności po zakończeniu głosownia</w:t>
      </w:r>
      <w:r w:rsidR="003F2C6E" w:rsidRPr="003F2C6E">
        <w:t>.</w:t>
      </w:r>
    </w:p>
    <w:p w14:paraId="5B9811FA" w14:textId="1F800AF1" w:rsidR="003F2C6E" w:rsidRPr="003F2C6E" w:rsidRDefault="003F2C6E" w:rsidP="003654D3">
      <w:pPr>
        <w:pStyle w:val="ZLITUSTzmustliter"/>
      </w:pPr>
      <w:r w:rsidRPr="003F2C6E">
        <w:t>§</w:t>
      </w:r>
      <w:r>
        <w:t> </w:t>
      </w:r>
      <w:r w:rsidRPr="003F2C6E">
        <w:t>3c.</w:t>
      </w:r>
      <w:r>
        <w:t> </w:t>
      </w:r>
      <w:r w:rsidRPr="003F2C6E">
        <w:t>Szczegółowy tryb wykonywania czynności, o których mowa w § 3a i § 3b</w:t>
      </w:r>
      <w:r w:rsidR="0084412D">
        <w:t>,</w:t>
      </w:r>
      <w:r w:rsidRPr="003F2C6E">
        <w:t xml:space="preserve"> określa Państwowa Komisja Wyborcza.</w:t>
      </w:r>
      <w:r w:rsidR="0030185F">
        <w:t>”</w:t>
      </w:r>
      <w:r w:rsidRPr="003F2C6E">
        <w:t>;</w:t>
      </w:r>
    </w:p>
    <w:p w14:paraId="73F693C3" w14:textId="0F8BDA3B" w:rsidR="003F2C6E" w:rsidRPr="003F2C6E" w:rsidRDefault="00923CA4" w:rsidP="0088053C">
      <w:pPr>
        <w:pStyle w:val="PKTpunkt"/>
        <w:keepNext/>
      </w:pPr>
      <w:r>
        <w:t>2</w:t>
      </w:r>
      <w:r w:rsidR="003B4828">
        <w:t>7</w:t>
      </w:r>
      <w:r w:rsidR="003F2C6E">
        <w:t>)</w:t>
      </w:r>
      <w:r w:rsidR="0006638E">
        <w:tab/>
      </w:r>
      <w:r w:rsidR="003F2C6E" w:rsidRPr="003F2C6E">
        <w:t>art. 70 otrzymuje brzmienie:</w:t>
      </w:r>
    </w:p>
    <w:p w14:paraId="558F87EA" w14:textId="77777777" w:rsidR="003F2C6E" w:rsidRPr="003F2C6E" w:rsidRDefault="003F2C6E" w:rsidP="003F2C6E">
      <w:pPr>
        <w:pStyle w:val="ZARTzmartartykuempunktem"/>
      </w:pPr>
      <w:r w:rsidRPr="003F2C6E">
        <w:t>„Art.</w:t>
      </w:r>
      <w:r>
        <w:t> </w:t>
      </w:r>
      <w:r w:rsidRPr="003F2C6E">
        <w:t>70</w:t>
      </w:r>
      <w:r w:rsidR="003C611A">
        <w:t>.</w:t>
      </w:r>
      <w:r w:rsidRPr="003F2C6E">
        <w:t xml:space="preserve"> § 1. Niezwłocznie po zakończeniu głosowania przewodniczący obwodowej komisji wyborczej zapieczętowuje otwór urny wyborczej.</w:t>
      </w:r>
    </w:p>
    <w:p w14:paraId="7E5E0162" w14:textId="64A930A1" w:rsidR="003F2C6E" w:rsidRPr="003F2C6E" w:rsidRDefault="003F2C6E" w:rsidP="003F2C6E">
      <w:pPr>
        <w:pStyle w:val="ZUSTzmustartykuempunktem"/>
      </w:pPr>
      <w:r w:rsidRPr="003F2C6E">
        <w:t>§</w:t>
      </w:r>
      <w:r>
        <w:t> </w:t>
      </w:r>
      <w:r w:rsidRPr="003F2C6E">
        <w:t>2.</w:t>
      </w:r>
      <w:r>
        <w:t> </w:t>
      </w:r>
      <w:r w:rsidRPr="003F2C6E">
        <w:t>Obwodowa komisja wyborcza ustala na podstawie spisu wyborców liczbę osób uprawnionych do głosowania oraz liczbę wyborców, którym wydano karty do głosowania.</w:t>
      </w:r>
    </w:p>
    <w:p w14:paraId="77680396" w14:textId="77777777" w:rsidR="003F2C6E" w:rsidRPr="003F2C6E" w:rsidRDefault="003F2C6E" w:rsidP="003F2C6E">
      <w:pPr>
        <w:pStyle w:val="ZUSTzmustartykuempunktem"/>
      </w:pPr>
      <w:r w:rsidRPr="003F2C6E">
        <w:t>§</w:t>
      </w:r>
      <w:r>
        <w:t> </w:t>
      </w:r>
      <w:r w:rsidRPr="003F2C6E">
        <w:t>3.</w:t>
      </w:r>
      <w:r>
        <w:t> </w:t>
      </w:r>
      <w:r w:rsidRPr="003F2C6E">
        <w:t>Obwodowa komisja wyborcza ustala liczbę niewykorzystanych kart do głosowania, a następnie karty te umieszcza w zapieczętowanych pakietach.</w:t>
      </w:r>
      <w:r w:rsidR="0030185F">
        <w:t>”</w:t>
      </w:r>
      <w:r w:rsidRPr="003F2C6E">
        <w:t>;</w:t>
      </w:r>
    </w:p>
    <w:p w14:paraId="6C5E7C6A" w14:textId="033FD5A4" w:rsidR="003F2C6E" w:rsidRPr="003F2C6E" w:rsidRDefault="00923CA4" w:rsidP="0088053C">
      <w:pPr>
        <w:pStyle w:val="PKTpunkt"/>
        <w:keepNext/>
      </w:pPr>
      <w:r>
        <w:t>2</w:t>
      </w:r>
      <w:r w:rsidR="003B4828">
        <w:t>8</w:t>
      </w:r>
      <w:r w:rsidR="003F2C6E">
        <w:t>)</w:t>
      </w:r>
      <w:r w:rsidR="0006638E">
        <w:tab/>
      </w:r>
      <w:r w:rsidR="003F2C6E" w:rsidRPr="003F2C6E">
        <w:t>w art. 71:</w:t>
      </w:r>
    </w:p>
    <w:p w14:paraId="7FD7D023" w14:textId="0E82714D" w:rsidR="003F2C6E" w:rsidRPr="003F2C6E" w:rsidRDefault="003F2C6E" w:rsidP="00D94787">
      <w:pPr>
        <w:pStyle w:val="LITlitera"/>
      </w:pPr>
      <w:r w:rsidRPr="003F2C6E">
        <w:t>a)</w:t>
      </w:r>
      <w:r>
        <w:tab/>
      </w:r>
      <w:r w:rsidRPr="003F2C6E">
        <w:t xml:space="preserve"> § 1 otrzymuje brzmienie:</w:t>
      </w:r>
    </w:p>
    <w:p w14:paraId="1558C2A2" w14:textId="3C7944A5" w:rsidR="003F2C6E" w:rsidRPr="003F2C6E" w:rsidRDefault="003F2C6E" w:rsidP="00D94787">
      <w:pPr>
        <w:pStyle w:val="ZLITUSTzmustliter"/>
      </w:pPr>
      <w:r w:rsidRPr="003F2C6E">
        <w:t>„§</w:t>
      </w:r>
      <w:r>
        <w:t> </w:t>
      </w:r>
      <w:r w:rsidRPr="003F2C6E">
        <w:t>1.</w:t>
      </w:r>
      <w:r>
        <w:t> </w:t>
      </w:r>
      <w:r w:rsidRPr="003F2C6E">
        <w:t>Po wykonaniu przez obwodową komisję wyborczą czynności, o których mowa w art. 70, przewodniczący obwodowej komisji wyborczej otwiera urnę wyborczą, po czym komisja liczy wyjęte z urny karty do głosowania i ustala liczbę kart ważnych i liczbę kart nieważnych oraz, odpowiednio do przeprowadzanych wyborów, liczbę głosów ważnych oddanych na poszczególnych kandydatów albo na poszczególne listy kandydatów i każdego kandydata z tych list, a także liczbę głosów nieważnych.</w:t>
      </w:r>
      <w:r w:rsidR="0030185F">
        <w:t>”</w:t>
      </w:r>
      <w:r w:rsidRPr="003F2C6E">
        <w:t>,</w:t>
      </w:r>
    </w:p>
    <w:p w14:paraId="092F7455" w14:textId="77777777" w:rsidR="003F2C6E" w:rsidRPr="003F2C6E" w:rsidRDefault="003F2C6E" w:rsidP="0088053C">
      <w:pPr>
        <w:pStyle w:val="LITlitera"/>
        <w:keepNext/>
      </w:pPr>
      <w:r w:rsidRPr="003F2C6E">
        <w:t>b)</w:t>
      </w:r>
      <w:r>
        <w:tab/>
      </w:r>
      <w:r w:rsidRPr="003F2C6E">
        <w:t>po § 1a dodaje się § 1b w brzmieniu:</w:t>
      </w:r>
    </w:p>
    <w:p w14:paraId="7C8E8C2F" w14:textId="48324939" w:rsidR="003F2C6E" w:rsidRPr="003F2C6E" w:rsidRDefault="003F2C6E" w:rsidP="003F2C6E">
      <w:pPr>
        <w:pStyle w:val="ZLITUSTzmustliter"/>
      </w:pPr>
      <w:r w:rsidRPr="003F2C6E">
        <w:t>„§</w:t>
      </w:r>
      <w:r>
        <w:t> </w:t>
      </w:r>
      <w:r w:rsidRPr="003F2C6E">
        <w:t>1b.</w:t>
      </w:r>
      <w:r w:rsidR="006C32FE">
        <w:t xml:space="preserve"> Przed </w:t>
      </w:r>
      <w:r w:rsidR="006C32FE" w:rsidRPr="006C32FE">
        <w:t xml:space="preserve">ustaleniem </w:t>
      </w:r>
      <w:r w:rsidR="006C32FE">
        <w:t>przez</w:t>
      </w:r>
      <w:r w:rsidRPr="003F2C6E">
        <w:t xml:space="preserve"> obwodową komisję wyborczą ważności karty do głosowania, ważności głosu, oddania głosu na daną listę lub na danego kandydata</w:t>
      </w:r>
      <w:r w:rsidR="006C32FE">
        <w:t>, k</w:t>
      </w:r>
      <w:r w:rsidR="006C32FE" w:rsidRPr="006C32FE">
        <w:t xml:space="preserve">ażda z kart do głosowania jest okazywana </w:t>
      </w:r>
      <w:r w:rsidR="00AE2FC9">
        <w:t>wszystkim obecnym członkom</w:t>
      </w:r>
      <w:r w:rsidR="006C32FE" w:rsidRPr="006C32FE">
        <w:t xml:space="preserve"> obwodowej komisji wyborczej</w:t>
      </w:r>
      <w:r w:rsidRPr="003F2C6E">
        <w:t>.</w:t>
      </w:r>
      <w:r w:rsidR="0030185F">
        <w:t>”</w:t>
      </w:r>
      <w:r w:rsidR="009A0406">
        <w:t>;</w:t>
      </w:r>
    </w:p>
    <w:p w14:paraId="03A4E6D5" w14:textId="42F39DA4" w:rsidR="003F2C6E" w:rsidRPr="003F2C6E" w:rsidRDefault="00923CA4" w:rsidP="0006638E">
      <w:pPr>
        <w:pStyle w:val="PKTpunkt"/>
      </w:pPr>
      <w:r>
        <w:t>2</w:t>
      </w:r>
      <w:r w:rsidR="003B4828">
        <w:t>9</w:t>
      </w:r>
      <w:r w:rsidR="003F2C6E">
        <w:t>)</w:t>
      </w:r>
      <w:r w:rsidR="0006638E">
        <w:tab/>
      </w:r>
      <w:r w:rsidR="003F2C6E" w:rsidRPr="003F2C6E">
        <w:t>w art. 89 uchyla się § 3;</w:t>
      </w:r>
    </w:p>
    <w:p w14:paraId="68382150" w14:textId="64C75FFC" w:rsidR="003F2C6E" w:rsidRPr="003F2C6E" w:rsidRDefault="003B4828" w:rsidP="0088053C">
      <w:pPr>
        <w:pStyle w:val="PKTpunkt"/>
        <w:keepNext/>
      </w:pPr>
      <w:r>
        <w:lastRenderedPageBreak/>
        <w:t>30</w:t>
      </w:r>
      <w:r w:rsidR="003F2C6E">
        <w:t>)</w:t>
      </w:r>
      <w:r w:rsidR="0006638E">
        <w:tab/>
      </w:r>
      <w:r w:rsidR="003F2C6E" w:rsidRPr="003F2C6E">
        <w:t>art. 92</w:t>
      </w:r>
      <w:r w:rsidR="00DE6A94">
        <w:t xml:space="preserve"> otrzymuje brzmienie</w:t>
      </w:r>
      <w:r w:rsidR="003F2C6E" w:rsidRPr="003F2C6E">
        <w:t>:</w:t>
      </w:r>
    </w:p>
    <w:p w14:paraId="5CF28631" w14:textId="6333AE2D" w:rsidR="00DE6A94" w:rsidRPr="00DE6A94" w:rsidRDefault="00DE6A94" w:rsidP="00DE6A94">
      <w:pPr>
        <w:pStyle w:val="ZARTzmartartykuempunktem"/>
      </w:pPr>
      <w:r w:rsidRPr="00DE6A94">
        <w:t>„</w:t>
      </w:r>
      <w:r>
        <w:t xml:space="preserve">Art. 92. </w:t>
      </w:r>
      <w:r w:rsidR="00D03985">
        <w:t xml:space="preserve">§ </w:t>
      </w:r>
      <w:r w:rsidRPr="00DE6A94">
        <w:t xml:space="preserve">1. </w:t>
      </w:r>
      <w:r w:rsidRPr="00DE6A94">
        <w:tab/>
        <w:t xml:space="preserve">Nazwa komitetu wyborczego partii politycznej zawiera wyrazy „Komitet Wyborczy” oraz nazwę partii politycznej </w:t>
      </w:r>
      <w:r>
        <w:t>albo</w:t>
      </w:r>
      <w:r w:rsidRPr="00DE6A94">
        <w:t xml:space="preserve"> skrót nazwy tej partii, wynikające z wpisu do ewidencji partii politycznych.</w:t>
      </w:r>
    </w:p>
    <w:p w14:paraId="5F12E269" w14:textId="37055686" w:rsidR="00DE6A94" w:rsidRPr="00DE6A94" w:rsidRDefault="00D03985" w:rsidP="00DE6A94">
      <w:pPr>
        <w:pStyle w:val="ZUSTzmustartykuempunktem"/>
      </w:pPr>
      <w:r>
        <w:t xml:space="preserve">§ </w:t>
      </w:r>
      <w:r w:rsidR="00DE6A94" w:rsidRPr="00DE6A94">
        <w:t xml:space="preserve">2. </w:t>
      </w:r>
      <w:r w:rsidR="00DE6A94" w:rsidRPr="00DE6A94">
        <w:tab/>
        <w:t xml:space="preserve">Nazwa koalicyjnego komitetu wyborczego zawiera wyrazy „Koalicyjny Komitet Wyborczy” oraz nazwę koalicji wyborczej </w:t>
      </w:r>
      <w:r w:rsidR="00DE6A94">
        <w:t>albo</w:t>
      </w:r>
      <w:r w:rsidR="00DE6A94" w:rsidRPr="00DE6A94">
        <w:t xml:space="preserve"> skrót nazwy tej koalicji wyborczej. Nazwą koalicji wyborczej mogą być również nazwy partii politycznych tworzących koalicję wyborczą </w:t>
      </w:r>
      <w:r w:rsidR="00DE6A94">
        <w:t>albo</w:t>
      </w:r>
      <w:r w:rsidR="00DE6A94" w:rsidRPr="00DE6A94">
        <w:t xml:space="preserve"> skróty nazw tych partii, wynikające z wpisu tych partii do ewidencji partii politycznych.</w:t>
      </w:r>
    </w:p>
    <w:p w14:paraId="7284C376" w14:textId="262E0698" w:rsidR="00DE6A94" w:rsidRPr="00DE6A94" w:rsidRDefault="00D03985" w:rsidP="00DE6A94">
      <w:pPr>
        <w:pStyle w:val="ZARTzmartartykuempunktem"/>
      </w:pPr>
      <w:r>
        <w:t xml:space="preserve">§ </w:t>
      </w:r>
      <w:r w:rsidR="00DE6A94" w:rsidRPr="00DE6A94">
        <w:t xml:space="preserve">3. </w:t>
      </w:r>
      <w:r w:rsidR="00DE6A94" w:rsidRPr="00DE6A94">
        <w:tab/>
        <w:t xml:space="preserve">Nazwa komitetu wyborczego organizacji zawiera wyrazy „Komitet Wyborczy” oraz nazwę organizacji </w:t>
      </w:r>
      <w:r w:rsidR="00DE6A94">
        <w:t>albo</w:t>
      </w:r>
      <w:r w:rsidR="00DE6A94" w:rsidRPr="00DE6A94">
        <w:t xml:space="preserve"> skrót nazwy tej organizacji, wynikające z wpisu do rejestru organizacji prowadzonego przez właściwy organ.</w:t>
      </w:r>
    </w:p>
    <w:p w14:paraId="6A4B8697" w14:textId="2E4C5193" w:rsidR="00DE6A94" w:rsidRPr="00DE6A94" w:rsidRDefault="00D03985" w:rsidP="00DE6A94">
      <w:pPr>
        <w:pStyle w:val="ZARTzmartartykuempunktem"/>
      </w:pPr>
      <w:r>
        <w:t xml:space="preserve">§ </w:t>
      </w:r>
      <w:r w:rsidR="00DE6A94" w:rsidRPr="00DE6A94">
        <w:t xml:space="preserve">4. </w:t>
      </w:r>
      <w:r w:rsidR="00DE6A94" w:rsidRPr="00DE6A94">
        <w:tab/>
        <w:t xml:space="preserve">Nazwa komitetu wyborczego wyborców zawiera wyrazy „Komitet Wyborczy Wyborców” oraz nazwę komitetu wyborczego </w:t>
      </w:r>
      <w:r w:rsidR="00DE6A94">
        <w:t>albo</w:t>
      </w:r>
      <w:r w:rsidR="00DE6A94" w:rsidRPr="00DE6A94">
        <w:t xml:space="preserve"> skrót jego nazwy odróżniające się wyraźnie od nazw i skrótów nazw innych komitetów wyborczych.</w:t>
      </w:r>
    </w:p>
    <w:p w14:paraId="6E775174" w14:textId="400C69CE" w:rsidR="00DE6A94" w:rsidRPr="00DE6A94" w:rsidRDefault="00D03985" w:rsidP="00DE6A94">
      <w:pPr>
        <w:pStyle w:val="ZARTzmartartykuempunktem"/>
      </w:pPr>
      <w:r>
        <w:t>§</w:t>
      </w:r>
      <w:r w:rsidR="00DE6A94" w:rsidRPr="00DE6A94">
        <w:t xml:space="preserve"> 5. </w:t>
      </w:r>
      <w:r w:rsidR="00DE6A94" w:rsidRPr="00DE6A94">
        <w:tab/>
        <w:t>Nazwa komitetu wyborczego wyborców utworzonego w celu udziału w wyborach Prezydenta Rzeczypospolitej zawiera wyrazy „Komitet Wyborczy Kandydata na Prezydenta Rzeczypospolitej” oraz imię i nazwisko kandydata.</w:t>
      </w:r>
    </w:p>
    <w:p w14:paraId="02E9F4A8" w14:textId="42A47B9F" w:rsidR="003F2C6E" w:rsidRPr="003F2C6E" w:rsidRDefault="00D03985" w:rsidP="00DE6A94">
      <w:pPr>
        <w:pStyle w:val="ZARTzmartartykuempunktem"/>
      </w:pPr>
      <w:r>
        <w:t xml:space="preserve">§ </w:t>
      </w:r>
      <w:r w:rsidR="00DE6A94" w:rsidRPr="00DE6A94">
        <w:t xml:space="preserve">6. </w:t>
      </w:r>
      <w:r w:rsidR="00DE6A94" w:rsidRPr="00DE6A94">
        <w:tab/>
        <w:t xml:space="preserve">Nazwa komitetu wyborczego </w:t>
      </w:r>
      <w:r w:rsidR="00DE6A94">
        <w:t>musi</w:t>
      </w:r>
      <w:r w:rsidR="00DE6A94" w:rsidRPr="00DE6A94">
        <w:t xml:space="preserve"> odróżniać się wyraźnie od nazw i skrótów nazw innych komitetów wyborczych.</w:t>
      </w:r>
      <w:r w:rsidR="0030185F">
        <w:t>”</w:t>
      </w:r>
      <w:r w:rsidR="003F2C6E" w:rsidRPr="003F2C6E">
        <w:t>;</w:t>
      </w:r>
    </w:p>
    <w:p w14:paraId="645B7BAA" w14:textId="440DC26D" w:rsidR="003F2C6E" w:rsidRPr="003F2C6E" w:rsidRDefault="003B4828" w:rsidP="0088053C">
      <w:pPr>
        <w:pStyle w:val="PKTpunkt"/>
        <w:keepNext/>
      </w:pPr>
      <w:r>
        <w:t>31</w:t>
      </w:r>
      <w:r w:rsidR="003F2C6E">
        <w:t>)</w:t>
      </w:r>
      <w:r w:rsidR="0006638E">
        <w:tab/>
      </w:r>
      <w:r w:rsidR="003F2C6E" w:rsidRPr="003F2C6E">
        <w:t>po art. 92 dodaje się art. 92a w brzmieniu:</w:t>
      </w:r>
    </w:p>
    <w:p w14:paraId="24A4102A" w14:textId="1114DF46" w:rsidR="003F2C6E" w:rsidRPr="003F2C6E" w:rsidRDefault="003F2C6E" w:rsidP="003F2C6E">
      <w:pPr>
        <w:pStyle w:val="ZARTzmartartykuempunktem"/>
      </w:pPr>
      <w:r w:rsidRPr="003F2C6E">
        <w:t>„Art.</w:t>
      </w:r>
      <w:r>
        <w:t> </w:t>
      </w:r>
      <w:r w:rsidRPr="003F2C6E">
        <w:t>92a.</w:t>
      </w:r>
      <w:r>
        <w:t> </w:t>
      </w:r>
      <w:r w:rsidRPr="003F2C6E">
        <w:t>§ 1. Skrót nazwy komitetu wyborczego partii politycznej zawiera wyrazy „KW</w:t>
      </w:r>
      <w:r w:rsidR="0030185F">
        <w:t>”</w:t>
      </w:r>
      <w:r w:rsidRPr="003F2C6E">
        <w:t xml:space="preserve"> albo „Komitet Wyborczy</w:t>
      </w:r>
      <w:r w:rsidR="0030185F">
        <w:t>”</w:t>
      </w:r>
      <w:r w:rsidRPr="003F2C6E">
        <w:t xml:space="preserve"> oraz nazwę </w:t>
      </w:r>
      <w:r w:rsidR="00C05838">
        <w:t>albo</w:t>
      </w:r>
      <w:r w:rsidRPr="003F2C6E">
        <w:t xml:space="preserve"> skrót nazwy tej partii, wynikające z wpisu do ewidencji partii politycznych.</w:t>
      </w:r>
    </w:p>
    <w:p w14:paraId="450CD8D9" w14:textId="188B2865" w:rsidR="003F2C6E" w:rsidRPr="003F2C6E" w:rsidRDefault="003F2C6E" w:rsidP="003F2C6E">
      <w:pPr>
        <w:pStyle w:val="ZUSTzmustartykuempunktem"/>
      </w:pPr>
      <w:r w:rsidRPr="003F2C6E">
        <w:t>§</w:t>
      </w:r>
      <w:r>
        <w:t> </w:t>
      </w:r>
      <w:r w:rsidRPr="003F2C6E">
        <w:t>2.</w:t>
      </w:r>
      <w:r>
        <w:t> </w:t>
      </w:r>
      <w:r w:rsidRPr="003F2C6E">
        <w:t>Skrót nazwy koalicyjnego komitetu wyborczego zawiera wyrazy „KKW</w:t>
      </w:r>
      <w:r w:rsidR="0030185F">
        <w:t>”</w:t>
      </w:r>
      <w:r w:rsidRPr="003F2C6E">
        <w:t xml:space="preserve"> albo „Koalicyjny Komitet Wyborczy</w:t>
      </w:r>
      <w:r w:rsidR="0030185F">
        <w:t>”</w:t>
      </w:r>
      <w:r w:rsidRPr="003F2C6E">
        <w:t xml:space="preserve"> oraz nazwę koalicji wyborczej </w:t>
      </w:r>
      <w:r w:rsidR="00C05838">
        <w:t>albo</w:t>
      </w:r>
      <w:r w:rsidRPr="003F2C6E">
        <w:t xml:space="preserve"> skrót nazwy tej koalicji wyborczej. Skrótem nazwy koalicji wyborczej mogą być również nazwy partii politycznych tworzących koalicję wyborczą lub skróty nazw tych partii, wynikające z wpisu tych partii do ewidencji partii politycznych.</w:t>
      </w:r>
    </w:p>
    <w:p w14:paraId="18E7E283" w14:textId="6F374F5E" w:rsidR="003F2C6E" w:rsidRPr="003F2C6E" w:rsidRDefault="003F2C6E" w:rsidP="003F2C6E">
      <w:pPr>
        <w:pStyle w:val="ZUSTzmustartykuempunktem"/>
      </w:pPr>
      <w:r w:rsidRPr="003F2C6E">
        <w:t>§</w:t>
      </w:r>
      <w:r>
        <w:t> </w:t>
      </w:r>
      <w:r w:rsidRPr="003F2C6E">
        <w:t>3.</w:t>
      </w:r>
      <w:r>
        <w:t> </w:t>
      </w:r>
      <w:r w:rsidRPr="003F2C6E">
        <w:t>Skrót nazwy komitetu wyborczego organizacji zawiera wyrazy „KW</w:t>
      </w:r>
      <w:r w:rsidR="0030185F">
        <w:t>”</w:t>
      </w:r>
      <w:r w:rsidRPr="003F2C6E">
        <w:t xml:space="preserve"> albo „Komitet Wyborczy</w:t>
      </w:r>
      <w:r w:rsidR="0030185F">
        <w:t>”</w:t>
      </w:r>
      <w:r w:rsidRPr="003F2C6E">
        <w:t xml:space="preserve"> oraz nazwę organizacji </w:t>
      </w:r>
      <w:r w:rsidR="00C05838">
        <w:t>albo</w:t>
      </w:r>
      <w:r w:rsidRPr="003F2C6E">
        <w:t xml:space="preserve"> skrót nazwy tej organizacji, wynikające z wpisu do rejestru organizacji prowadzonego przez właściwy organ.</w:t>
      </w:r>
    </w:p>
    <w:p w14:paraId="12E981BA" w14:textId="122BF110" w:rsidR="003F2C6E" w:rsidRPr="003F2C6E" w:rsidRDefault="003F2C6E" w:rsidP="003F2C6E">
      <w:pPr>
        <w:pStyle w:val="ZUSTzmustartykuempunktem"/>
      </w:pPr>
      <w:r w:rsidRPr="003F2C6E">
        <w:lastRenderedPageBreak/>
        <w:t>§</w:t>
      </w:r>
      <w:r>
        <w:t> </w:t>
      </w:r>
      <w:r w:rsidRPr="003F2C6E">
        <w:t>4.</w:t>
      </w:r>
      <w:r>
        <w:t> </w:t>
      </w:r>
      <w:r w:rsidRPr="003F2C6E">
        <w:t>Skrót nazwy komitetu wyborczego wyborców zawiera wyrazy „KWW</w:t>
      </w:r>
      <w:r w:rsidR="0030185F">
        <w:t>”</w:t>
      </w:r>
      <w:r w:rsidRPr="003F2C6E">
        <w:t xml:space="preserve"> lub Komitet Wyborczy Wyborców</w:t>
      </w:r>
      <w:r w:rsidR="0030185F">
        <w:t>”</w:t>
      </w:r>
      <w:r w:rsidRPr="003F2C6E">
        <w:t xml:space="preserve"> oraz nazwę komitetu wyborczego </w:t>
      </w:r>
      <w:r w:rsidR="00C05838">
        <w:t>albo</w:t>
      </w:r>
      <w:r w:rsidRPr="003F2C6E">
        <w:t xml:space="preserve"> skrót jego nazwy odróżniające się wyraźnie od nazw i skrótów nazw innych komitetów wyborczych.</w:t>
      </w:r>
    </w:p>
    <w:p w14:paraId="232270A6" w14:textId="77777777" w:rsidR="003F2C6E" w:rsidRPr="003F2C6E" w:rsidRDefault="003F2C6E" w:rsidP="00F70284">
      <w:pPr>
        <w:pStyle w:val="ZUSTzmustartykuempunktem"/>
      </w:pPr>
      <w:r w:rsidRPr="003F2C6E">
        <w:t>§</w:t>
      </w:r>
      <w:r>
        <w:t> </w:t>
      </w:r>
      <w:r w:rsidRPr="003F2C6E">
        <w:t>5.</w:t>
      </w:r>
      <w:r>
        <w:t> </w:t>
      </w:r>
      <w:r w:rsidRPr="003F2C6E">
        <w:t>Skrót nazwy komitetu wyborczego musi umożliwiać jego identyfikację przez nawiązanie do pełnej nazwy komitetu.</w:t>
      </w:r>
    </w:p>
    <w:p w14:paraId="7B484CFE" w14:textId="77777777" w:rsidR="003F2C6E" w:rsidRPr="003F2C6E" w:rsidRDefault="003F2C6E" w:rsidP="00F70284">
      <w:pPr>
        <w:pStyle w:val="ZUSTzmustartykuempunktem"/>
      </w:pPr>
      <w:r w:rsidRPr="003F2C6E">
        <w:t>§</w:t>
      </w:r>
      <w:r>
        <w:t> </w:t>
      </w:r>
      <w:r w:rsidRPr="003F2C6E">
        <w:t>6.</w:t>
      </w:r>
      <w:r>
        <w:t> </w:t>
      </w:r>
      <w:r w:rsidRPr="003F2C6E">
        <w:t>Skrót nazwy komitetu wyborczego może składać się z nie więcej niż 45 znaków drukarskich, wliczając spacje.</w:t>
      </w:r>
    </w:p>
    <w:p w14:paraId="1FBEB16C" w14:textId="77777777" w:rsidR="003F2C6E" w:rsidRPr="003F2C6E" w:rsidRDefault="003F2C6E" w:rsidP="00F70284">
      <w:pPr>
        <w:pStyle w:val="ZUSTzmustartykuempunktem"/>
      </w:pPr>
      <w:r w:rsidRPr="003F2C6E">
        <w:t>§</w:t>
      </w:r>
      <w:r>
        <w:t> </w:t>
      </w:r>
      <w:r w:rsidRPr="003F2C6E">
        <w:t>7.</w:t>
      </w:r>
      <w:r>
        <w:t> </w:t>
      </w:r>
      <w:r w:rsidRPr="003F2C6E">
        <w:t>Skrót nazwy komitetu wyborczego może być taki sam jak nazwa tego komitetu pod warunkiem, że nazwa komitetu składa się z nie więcej niż 45 znaków drukarskich, wliczając spacje.</w:t>
      </w:r>
    </w:p>
    <w:p w14:paraId="71A94D87" w14:textId="3DC8A8CF" w:rsidR="003F2C6E" w:rsidRPr="003F2C6E" w:rsidRDefault="003F2C6E" w:rsidP="00F70284">
      <w:pPr>
        <w:pStyle w:val="ZUSTzmustartykuempunktem"/>
      </w:pPr>
      <w:r w:rsidRPr="003F2C6E">
        <w:t>§</w:t>
      </w:r>
      <w:r>
        <w:t> </w:t>
      </w:r>
      <w:r w:rsidRPr="003F2C6E">
        <w:t>8.</w:t>
      </w:r>
      <w:r>
        <w:t> </w:t>
      </w:r>
      <w:r w:rsidRPr="003F2C6E">
        <w:t xml:space="preserve">Skrót nazwy komitetu wyborczego </w:t>
      </w:r>
      <w:r w:rsidR="00DE6A94">
        <w:t xml:space="preserve">musi </w:t>
      </w:r>
      <w:r w:rsidR="00C05838">
        <w:t>odróżnia</w:t>
      </w:r>
      <w:r w:rsidR="00DE6A94">
        <w:t>ć</w:t>
      </w:r>
      <w:r w:rsidRPr="003F2C6E">
        <w:t xml:space="preserve"> się wyraźnie od nazw i skrótów nazw innych komitetów wyborczych.</w:t>
      </w:r>
      <w:r w:rsidR="0030185F">
        <w:t>”</w:t>
      </w:r>
      <w:r w:rsidRPr="003F2C6E">
        <w:t>;</w:t>
      </w:r>
    </w:p>
    <w:p w14:paraId="07103752" w14:textId="5EE8A085" w:rsidR="003F2C6E" w:rsidRPr="003F2C6E" w:rsidRDefault="00B42B24" w:rsidP="0088053C">
      <w:pPr>
        <w:pStyle w:val="PKTpunkt"/>
        <w:keepNext/>
      </w:pPr>
      <w:r>
        <w:t>3</w:t>
      </w:r>
      <w:r w:rsidR="003B4828">
        <w:t>2</w:t>
      </w:r>
      <w:r w:rsidR="003F2C6E">
        <w:t>)</w:t>
      </w:r>
      <w:r w:rsidR="0006638E">
        <w:tab/>
      </w:r>
      <w:r w:rsidR="003F2C6E" w:rsidRPr="003F2C6E">
        <w:t>w art. 97 w § 2 zdanie pierwsze otrzymuje brzmienie:</w:t>
      </w:r>
    </w:p>
    <w:p w14:paraId="14270142" w14:textId="65C1FE7E" w:rsidR="003F2C6E" w:rsidRPr="003F2C6E" w:rsidRDefault="003F2C6E" w:rsidP="00857692">
      <w:pPr>
        <w:pStyle w:val="ZFRAGzmfragmentunpzdaniaartykuempunktem"/>
      </w:pPr>
      <w:r w:rsidRPr="003F2C6E">
        <w:t>„Jeżeli zawiadomienie wykazuje wady, właściwy organ wyborczy w terminie 3 dni od dnia doręczenia zawiadomienia wzywa pełnomocnika wyborczego do ich usunięcia w terminie 2 dni od daty podania do publicznej wiadomości informacji o wadach zawiadomienia.</w:t>
      </w:r>
      <w:r w:rsidR="0030185F">
        <w:t>”</w:t>
      </w:r>
      <w:r w:rsidRPr="003F2C6E">
        <w:t>;</w:t>
      </w:r>
    </w:p>
    <w:p w14:paraId="2B2F7BAE" w14:textId="1D62EEC0" w:rsidR="003F2C6E" w:rsidRPr="003F2C6E" w:rsidRDefault="006B0988" w:rsidP="0006638E">
      <w:pPr>
        <w:pStyle w:val="PKTpunkt"/>
      </w:pPr>
      <w:r>
        <w:t>3</w:t>
      </w:r>
      <w:r w:rsidR="003B4828">
        <w:t>3</w:t>
      </w:r>
      <w:r w:rsidR="003F2C6E">
        <w:t>)</w:t>
      </w:r>
      <w:r w:rsidR="0006638E">
        <w:tab/>
      </w:r>
      <w:r w:rsidR="003F2C6E" w:rsidRPr="003F2C6E">
        <w:t>w art. 102:</w:t>
      </w:r>
    </w:p>
    <w:p w14:paraId="57A88CFD" w14:textId="77777777" w:rsidR="003F2C6E" w:rsidRPr="003F2C6E" w:rsidRDefault="003F2C6E" w:rsidP="00436322">
      <w:pPr>
        <w:pStyle w:val="LITlitera"/>
      </w:pPr>
      <w:r>
        <w:t xml:space="preserve">a) </w:t>
      </w:r>
      <w:r w:rsidR="00436322">
        <w:tab/>
      </w:r>
      <w:r w:rsidRPr="003F2C6E">
        <w:t>§</w:t>
      </w:r>
      <w:r>
        <w:t> </w:t>
      </w:r>
      <w:r w:rsidRPr="003F2C6E">
        <w:t>1</w:t>
      </w:r>
      <w:r>
        <w:t> </w:t>
      </w:r>
      <w:r w:rsidRPr="003F2C6E">
        <w:t>otrzymuje</w:t>
      </w:r>
      <w:r>
        <w:t> </w:t>
      </w:r>
      <w:r w:rsidRPr="003F2C6E">
        <w:t>brzmienie:</w:t>
      </w:r>
    </w:p>
    <w:p w14:paraId="7835AA63" w14:textId="4B9DE3B5" w:rsidR="003F2C6E" w:rsidRPr="003F2C6E" w:rsidRDefault="003F2C6E" w:rsidP="00436322">
      <w:pPr>
        <w:pStyle w:val="ZLITUSTzmustliter"/>
      </w:pPr>
      <w:r w:rsidRPr="003F2C6E">
        <w:t>„§</w:t>
      </w:r>
      <w:r>
        <w:t> </w:t>
      </w:r>
      <w:r w:rsidRPr="003F2C6E">
        <w:t>1.</w:t>
      </w:r>
      <w:r>
        <w:t> </w:t>
      </w:r>
      <w:r w:rsidRPr="003F2C6E">
        <w:t>Pełnomocnik wyborczy w terminie 3 dni od dnia upływu terminu na zgłoszenie do rejestracji list kandydatów lub kandydata zawiadamia organ wyborczy, który przyjął zawiadomienie o utworzeniu komitetu, o adresie strony internetowej</w:t>
      </w:r>
      <w:r w:rsidR="00010A56">
        <w:t>,</w:t>
      </w:r>
      <w:r w:rsidRPr="003F2C6E">
        <w:t xml:space="preserve"> na której komitet wyborczy umieszcza informacje określone w kodeksie.</w:t>
      </w:r>
      <w:r w:rsidR="0030185F">
        <w:t>”</w:t>
      </w:r>
      <w:r w:rsidRPr="003F2C6E">
        <w:t>,</w:t>
      </w:r>
    </w:p>
    <w:p w14:paraId="3DD6880F" w14:textId="77777777" w:rsidR="003F2C6E" w:rsidRPr="003F2C6E" w:rsidRDefault="003F2C6E" w:rsidP="00436322">
      <w:pPr>
        <w:pStyle w:val="LITlitera"/>
      </w:pPr>
      <w:r>
        <w:t xml:space="preserve">b) </w:t>
      </w:r>
      <w:r w:rsidR="00436322">
        <w:tab/>
      </w:r>
      <w:r w:rsidRPr="003F2C6E">
        <w:t>§</w:t>
      </w:r>
      <w:r>
        <w:t> </w:t>
      </w:r>
      <w:r w:rsidRPr="003F2C6E">
        <w:t>3</w:t>
      </w:r>
      <w:r>
        <w:t> </w:t>
      </w:r>
      <w:r w:rsidRPr="003F2C6E">
        <w:t>otrzymuje</w:t>
      </w:r>
      <w:r>
        <w:t> </w:t>
      </w:r>
      <w:r w:rsidRPr="003F2C6E">
        <w:t>brzmienie:</w:t>
      </w:r>
    </w:p>
    <w:p w14:paraId="6A2E7719" w14:textId="77777777" w:rsidR="003F2C6E" w:rsidRDefault="003F2C6E" w:rsidP="00436322">
      <w:pPr>
        <w:pStyle w:val="ZLITUSTzmustliter"/>
      </w:pPr>
      <w:r w:rsidRPr="003F2C6E">
        <w:t>„§</w:t>
      </w:r>
      <w:r>
        <w:t> </w:t>
      </w:r>
      <w:r w:rsidRPr="003F2C6E">
        <w:t>3.</w:t>
      </w:r>
      <w:r>
        <w:t> </w:t>
      </w:r>
      <w:r w:rsidRPr="003F2C6E">
        <w:t>Obowiązek, o którym mowa w § 1, nie dotyczy komitetów wyborczych, które zgłaszają wyłącznie listę lub listy kandydatów na radnych do rady gminy w jednej gminie do 20 000 mieszkańców, a w przypadku wyborów, o których mowa w art. 474 § 2 – kandydata na wójta w gminie do 20 000 mieszkańców.</w:t>
      </w:r>
      <w:r w:rsidR="0030185F">
        <w:t>”</w:t>
      </w:r>
      <w:r w:rsidRPr="003F2C6E">
        <w:t>;</w:t>
      </w:r>
    </w:p>
    <w:p w14:paraId="63D1FDF4" w14:textId="1F6B2228" w:rsidR="0050537C" w:rsidRDefault="006B0988" w:rsidP="00AE2FC9">
      <w:pPr>
        <w:pStyle w:val="PKTpunkt"/>
      </w:pPr>
      <w:r>
        <w:t>3</w:t>
      </w:r>
      <w:r w:rsidR="003B4828">
        <w:t>4</w:t>
      </w:r>
      <w:r w:rsidR="00715AA3">
        <w:t>)</w:t>
      </w:r>
      <w:r w:rsidR="0050537C">
        <w:t xml:space="preserve"> w art. 103 </w:t>
      </w:r>
    </w:p>
    <w:p w14:paraId="6C0A1BBD" w14:textId="64B61FAD" w:rsidR="0050537C" w:rsidRDefault="0050537C" w:rsidP="002A00E6">
      <w:pPr>
        <w:pStyle w:val="LITlitera"/>
      </w:pPr>
      <w:r>
        <w:t xml:space="preserve">a) </w:t>
      </w:r>
      <w:r w:rsidR="00935DD8">
        <w:tab/>
      </w:r>
      <w:r>
        <w:t xml:space="preserve">po </w:t>
      </w:r>
      <w:r w:rsidRPr="003F2C6E">
        <w:t>§</w:t>
      </w:r>
      <w:r>
        <w:t xml:space="preserve"> 2 dodaje się </w:t>
      </w:r>
      <w:r w:rsidRPr="003F2C6E">
        <w:t>§</w:t>
      </w:r>
      <w:r>
        <w:t xml:space="preserve"> 2a i 2b </w:t>
      </w:r>
    </w:p>
    <w:p w14:paraId="565FAB28" w14:textId="3B2760A6" w:rsidR="002A00E6" w:rsidRPr="002A00E6" w:rsidRDefault="00935DD8" w:rsidP="002A00E6">
      <w:pPr>
        <w:pStyle w:val="ZLITUSTzmustliter"/>
      </w:pPr>
      <w:r w:rsidRPr="003F2C6E">
        <w:t>„</w:t>
      </w:r>
      <w:r w:rsidR="002A00E6" w:rsidRPr="002A00E6">
        <w:t xml:space="preserve">§ 2a. Listę pełnomocników wyborczych lub osób przez nich upoważnionych oraz listę komisji wyborczych do których mają oni prawo wyznaczać mężów zaufania ogłasza Państwowa Komisja Wyborcza w Biuletynie Informacji Publicznej. </w:t>
      </w:r>
    </w:p>
    <w:p w14:paraId="2F3610C6" w14:textId="37E8E3BB" w:rsidR="002A00E6" w:rsidRPr="002A00E6" w:rsidRDefault="002A00E6" w:rsidP="002A00E6">
      <w:pPr>
        <w:pStyle w:val="ZLITUSTzmustliter"/>
      </w:pPr>
      <w:r w:rsidRPr="002A00E6">
        <w:lastRenderedPageBreak/>
        <w:t>2b. Pełnomocnik wyborczy lub osoba przez niego upoważniona</w:t>
      </w:r>
      <w:r w:rsidR="009E0064">
        <w:t xml:space="preserve">, wpisany na listę o której mowa w </w:t>
      </w:r>
      <w:r w:rsidR="009E0064" w:rsidRPr="002A00E6">
        <w:t>§ 2a</w:t>
      </w:r>
      <w:r w:rsidR="009E0064">
        <w:t>,</w:t>
      </w:r>
      <w:r w:rsidRPr="002A00E6">
        <w:t xml:space="preserve"> wyznacza, na formularzu opatrzonym kwalifikowanym podpisem elektronicznym, podpisem zaufanym albo podpisem osobistym</w:t>
      </w:r>
      <w:r w:rsidR="007D5601">
        <w:t>,</w:t>
      </w:r>
      <w:r w:rsidRPr="002A00E6">
        <w:t xml:space="preserve"> wysyłanym przy użyciu usługi elektronicznej udostępnionej przez ministra właściwego do spraw inform</w:t>
      </w:r>
      <w:r>
        <w:t xml:space="preserve">atyzacji, </w:t>
      </w:r>
      <w:r w:rsidRPr="002A00E6">
        <w:t>po uwierzytelnieniu wnioskodawcy w sposób określony w art. 20a ust. 1 ustawy z dnia 17 lutego 2005 r. o informatyzacji działalności podmiotów realizujących zadania publiczne (Dz. U. z 2021 r. poz. 2070 oraz 2022 r. poz. 1087)</w:t>
      </w:r>
      <w:r>
        <w:t>,</w:t>
      </w:r>
      <w:r w:rsidRPr="002A00E6">
        <w:t xml:space="preserve"> osobę speł</w:t>
      </w:r>
      <w:r w:rsidR="00D03985">
        <w:t>niającą warunki określone w § 3</w:t>
      </w:r>
      <w:r w:rsidRPr="002A00E6">
        <w:t xml:space="preserve"> na męża zaufania do właściwej komisji wyborczej.</w:t>
      </w:r>
      <w:r w:rsidR="00935DD8">
        <w:t>”,</w:t>
      </w:r>
      <w:r>
        <w:t xml:space="preserve"> </w:t>
      </w:r>
    </w:p>
    <w:p w14:paraId="14E59BA3" w14:textId="3226E440" w:rsidR="00163027" w:rsidRDefault="00CE6712" w:rsidP="009E0064">
      <w:pPr>
        <w:pStyle w:val="LITlitera"/>
      </w:pPr>
      <w:r>
        <w:t xml:space="preserve">b) </w:t>
      </w:r>
      <w:r w:rsidR="00935DD8">
        <w:tab/>
      </w:r>
      <w:r>
        <w:t xml:space="preserve">po </w:t>
      </w:r>
      <w:r w:rsidRPr="003F2C6E">
        <w:t>§</w:t>
      </w:r>
      <w:r>
        <w:t> </w:t>
      </w:r>
      <w:r w:rsidR="00410C2A">
        <w:t>3</w:t>
      </w:r>
      <w:r>
        <w:t xml:space="preserve"> dodaje się </w:t>
      </w:r>
      <w:r w:rsidRPr="003F2C6E">
        <w:t>§</w:t>
      </w:r>
      <w:r>
        <w:t> </w:t>
      </w:r>
      <w:r w:rsidR="00410C2A">
        <w:t>3</w:t>
      </w:r>
      <w:r>
        <w:t>a</w:t>
      </w:r>
      <w:r w:rsidR="00D03985">
        <w:t>:</w:t>
      </w:r>
    </w:p>
    <w:p w14:paraId="53558FBB" w14:textId="47C02B29" w:rsidR="00410C2A" w:rsidRPr="00410C2A" w:rsidRDefault="00935DD8" w:rsidP="009E0064">
      <w:pPr>
        <w:pStyle w:val="ZLITUSTzmustliter"/>
      </w:pPr>
      <w:r w:rsidRPr="003F2C6E">
        <w:t>„</w:t>
      </w:r>
      <w:r w:rsidR="00410C2A" w:rsidRPr="00410C2A">
        <w:t>§ 3a. Osoba wskazana na męża zaufania składa do komisji wyborczej, do której została wyznaczona, na formularzu opatrzonym kwalifikowanym podpisem elektronicznym, podpisem zaufanym albo podpisem osobistym</w:t>
      </w:r>
      <w:r w:rsidR="007D5601">
        <w:t>,</w:t>
      </w:r>
      <w:r w:rsidR="00410C2A" w:rsidRPr="00410C2A">
        <w:t xml:space="preserve"> wysyłanym przy użyciu usługi elektronicznej udostępnionej przez ministra właściwego do spraw informatyzacji, po uwierzytelnieniu wnioskodawcy w sposób określony w art. 20a ust. 1 ustawy z dnia 17 lutego 2005 r. o informatyzacji działalności podmiotów realizujących zadania publiczne (Dz. U. z 2021 r. poz</w:t>
      </w:r>
      <w:r w:rsidR="009756ED">
        <w:t>. 2070 oraz 2022 r. poz. 1087),</w:t>
      </w:r>
      <w:r w:rsidR="00410C2A" w:rsidRPr="00410C2A">
        <w:t xml:space="preserve"> oświadczenie o przyjęciu tej funkcji.</w:t>
      </w:r>
      <w:r>
        <w:t>”;</w:t>
      </w:r>
    </w:p>
    <w:p w14:paraId="24FBC132" w14:textId="7365F3E5" w:rsidR="00715AA3" w:rsidRDefault="0050537C" w:rsidP="00AE2FC9">
      <w:pPr>
        <w:pStyle w:val="PKTpunkt"/>
      </w:pPr>
      <w:r>
        <w:t>35</w:t>
      </w:r>
      <w:r w:rsidR="00CE6712">
        <w:t>)</w:t>
      </w:r>
      <w:r w:rsidR="00715AA3">
        <w:tab/>
        <w:t>po art. 103a dodaje się art. 103aa w brzmieniu:</w:t>
      </w:r>
    </w:p>
    <w:p w14:paraId="3E68083A" w14:textId="7CBB8D80" w:rsidR="009C0927" w:rsidRDefault="00715AA3" w:rsidP="00BD6931">
      <w:pPr>
        <w:pStyle w:val="ZARTzmartartykuempunktem"/>
      </w:pPr>
      <w:r>
        <w:t xml:space="preserve"> </w:t>
      </w:r>
      <w:r w:rsidRPr="003F2C6E">
        <w:t>„</w:t>
      </w:r>
      <w:r>
        <w:t xml:space="preserve">Art. 103aa. </w:t>
      </w:r>
      <w:r w:rsidR="00037E9B">
        <w:t xml:space="preserve">§ 1. </w:t>
      </w:r>
      <w:r>
        <w:t>Mężo</w:t>
      </w:r>
      <w:r w:rsidR="008B4543">
        <w:t>wi</w:t>
      </w:r>
      <w:r>
        <w:t xml:space="preserve"> zaufania</w:t>
      </w:r>
      <w:r w:rsidR="008B4543">
        <w:t xml:space="preserve"> wyznaczonemu do obwodowej komisji wyborczej</w:t>
      </w:r>
      <w:r>
        <w:t xml:space="preserve"> przysługuje </w:t>
      </w:r>
      <w:r w:rsidR="00037E9B">
        <w:t xml:space="preserve">dieta w wysokości 50% </w:t>
      </w:r>
      <w:r w:rsidR="009C0927">
        <w:t xml:space="preserve">zryczałtowanej </w:t>
      </w:r>
      <w:r w:rsidR="00037E9B">
        <w:t xml:space="preserve">diety </w:t>
      </w:r>
      <w:r w:rsidR="00037E9B" w:rsidRPr="00037E9B">
        <w:t>członków obwodowych komisji wyborczych</w:t>
      </w:r>
      <w:r w:rsidR="00037E9B">
        <w:t>.</w:t>
      </w:r>
    </w:p>
    <w:p w14:paraId="1E05A1D1" w14:textId="09C8D7B3" w:rsidR="00037E9B" w:rsidRDefault="00037E9B" w:rsidP="00BD6931">
      <w:pPr>
        <w:pStyle w:val="ZARTzmartartykuempunktem"/>
      </w:pPr>
      <w:r w:rsidRPr="00037E9B">
        <w:t xml:space="preserve">§ </w:t>
      </w:r>
      <w:r>
        <w:t xml:space="preserve">2. Dieta wypłacana jest wyłącznie tym mężom zaufania, którzy </w:t>
      </w:r>
      <w:r w:rsidRPr="00037E9B">
        <w:t xml:space="preserve">obserwowali głosowanie przez </w:t>
      </w:r>
      <w:r>
        <w:t xml:space="preserve">co najmniej 5 godzin </w:t>
      </w:r>
      <w:r w:rsidRPr="00037E9B">
        <w:t xml:space="preserve">i obserwowali cały </w:t>
      </w:r>
      <w:r w:rsidR="002134FD">
        <w:t>przebieg</w:t>
      </w:r>
      <w:r w:rsidRPr="00037E9B">
        <w:t xml:space="preserve"> </w:t>
      </w:r>
      <w:r w:rsidR="00E843E7">
        <w:t>ustalania wyników</w:t>
      </w:r>
      <w:r w:rsidRPr="00037E9B">
        <w:t xml:space="preserve"> głos</w:t>
      </w:r>
      <w:r w:rsidR="00E843E7">
        <w:t>owania</w:t>
      </w:r>
      <w:r w:rsidR="002134FD">
        <w:t xml:space="preserve"> do momentu </w:t>
      </w:r>
      <w:r w:rsidR="009C0927">
        <w:t xml:space="preserve">podpisania </w:t>
      </w:r>
      <w:r w:rsidR="002134FD">
        <w:t>protokołu głosowania zgodnie z art. 7</w:t>
      </w:r>
      <w:r w:rsidR="009C0927">
        <w:t>5</w:t>
      </w:r>
      <w:r w:rsidR="002134FD">
        <w:t xml:space="preserve"> </w:t>
      </w:r>
      <w:r w:rsidR="002134FD" w:rsidRPr="00037E9B">
        <w:t>§</w:t>
      </w:r>
      <w:r w:rsidR="002134FD">
        <w:t xml:space="preserve"> </w:t>
      </w:r>
      <w:r w:rsidR="009C0927">
        <w:t>5</w:t>
      </w:r>
      <w:r w:rsidRPr="00037E9B">
        <w:t>.</w:t>
      </w:r>
    </w:p>
    <w:p w14:paraId="66BE208B" w14:textId="7AC04AAE" w:rsidR="00F324EE" w:rsidRDefault="00037E9B" w:rsidP="00BD6931">
      <w:pPr>
        <w:pStyle w:val="ZARTzmartartykuempunktem"/>
      </w:pPr>
      <w:r w:rsidRPr="00037E9B">
        <w:t xml:space="preserve">§ </w:t>
      </w:r>
      <w:r>
        <w:t>3</w:t>
      </w:r>
      <w:r w:rsidRPr="00037E9B">
        <w:t>.</w:t>
      </w:r>
      <w:r>
        <w:t xml:space="preserve"> Przewodniczący obwodowej komisji wyborczej</w:t>
      </w:r>
      <w:r w:rsidR="008F66EC">
        <w:t xml:space="preserve"> prowadzi ewidencję czasu przebywania mężów zaufania w lokalu </w:t>
      </w:r>
      <w:r w:rsidR="003A56F8">
        <w:t>wyborczym</w:t>
      </w:r>
      <w:r w:rsidR="008F66EC">
        <w:t xml:space="preserve"> oraz</w:t>
      </w:r>
      <w:r>
        <w:t xml:space="preserve"> </w:t>
      </w:r>
      <w:r w:rsidR="00C413E2">
        <w:t>wydaje zaświadczeni</w:t>
      </w:r>
      <w:r w:rsidR="00F30DC2">
        <w:t>e</w:t>
      </w:r>
      <w:r w:rsidR="0059697B">
        <w:t>, którego wzór w drodze uchwały określa Państwowa Komisja Wyborcza,</w:t>
      </w:r>
      <w:r w:rsidR="00C413E2">
        <w:t xml:space="preserve"> </w:t>
      </w:r>
      <w:r>
        <w:t>męż</w:t>
      </w:r>
      <w:r w:rsidR="00C413E2">
        <w:t>om</w:t>
      </w:r>
      <w:r>
        <w:t xml:space="preserve"> zaufania, którzy spełnili warunki, o który</w:t>
      </w:r>
      <w:r w:rsidR="00F30DC2">
        <w:t>ch</w:t>
      </w:r>
      <w:r>
        <w:t xml:space="preserve"> mowa w </w:t>
      </w:r>
      <w:r w:rsidRPr="00037E9B">
        <w:t>§ 2</w:t>
      </w:r>
      <w:r>
        <w:t>.</w:t>
      </w:r>
    </w:p>
    <w:p w14:paraId="72E6C7EE" w14:textId="0108C0B6" w:rsidR="00C413E2" w:rsidRPr="00C413E2" w:rsidRDefault="0059697B" w:rsidP="00C413E2">
      <w:pPr>
        <w:pStyle w:val="ZUSTzmustartykuempunktem"/>
      </w:pPr>
      <w:r>
        <w:t>§ 4</w:t>
      </w:r>
      <w:r w:rsidR="00C413E2" w:rsidRPr="00C413E2">
        <w:t xml:space="preserve">. Zaświadczenie, o którym mowa § </w:t>
      </w:r>
      <w:r>
        <w:t>3</w:t>
      </w:r>
      <w:r w:rsidR="00C413E2" w:rsidRPr="00C413E2">
        <w:t>, zawiera:</w:t>
      </w:r>
    </w:p>
    <w:p w14:paraId="1A90DB5E" w14:textId="1FBBB800" w:rsidR="00C413E2" w:rsidRPr="00C413E2" w:rsidRDefault="00C413E2" w:rsidP="00C413E2">
      <w:pPr>
        <w:pStyle w:val="ZPKTzmpktartykuempunktem"/>
      </w:pPr>
      <w:r w:rsidRPr="00C413E2">
        <w:t xml:space="preserve">1) </w:t>
      </w:r>
      <w:r w:rsidRPr="00C413E2">
        <w:tab/>
        <w:t xml:space="preserve">imię i nazwisko </w:t>
      </w:r>
      <w:r>
        <w:t>męża zaufania</w:t>
      </w:r>
      <w:r w:rsidRPr="00C413E2">
        <w:t>;</w:t>
      </w:r>
    </w:p>
    <w:p w14:paraId="423C59D3" w14:textId="2765AEFE" w:rsidR="00C413E2" w:rsidRPr="00C413E2" w:rsidRDefault="00C413E2" w:rsidP="00C413E2">
      <w:pPr>
        <w:pStyle w:val="ZPKTzmpktartykuempunktem"/>
      </w:pPr>
      <w:r w:rsidRPr="00C413E2">
        <w:t xml:space="preserve">2) </w:t>
      </w:r>
      <w:r w:rsidRPr="00C413E2">
        <w:tab/>
      </w:r>
      <w:r>
        <w:t>oznaczenie obwodowej komisji wyborczej, któr</w:t>
      </w:r>
      <w:r w:rsidR="003A56F8">
        <w:t>ej przewodniczący</w:t>
      </w:r>
      <w:r>
        <w:t xml:space="preserve"> wydaje zaświadczenie</w:t>
      </w:r>
      <w:r w:rsidRPr="00C413E2">
        <w:t>;</w:t>
      </w:r>
    </w:p>
    <w:p w14:paraId="204EC1BB" w14:textId="5D896ADA" w:rsidR="00C413E2" w:rsidRPr="00C413E2" w:rsidRDefault="00C413E2" w:rsidP="00C413E2">
      <w:pPr>
        <w:pStyle w:val="ZPKTzmpktartykuempunktem"/>
      </w:pPr>
      <w:r w:rsidRPr="00C413E2">
        <w:lastRenderedPageBreak/>
        <w:t xml:space="preserve">3) </w:t>
      </w:r>
      <w:r w:rsidRPr="00C413E2">
        <w:tab/>
      </w:r>
      <w:r>
        <w:t>stwierdzenie, iż mąż zaufania spełnił warunki niezbędne do wypł</w:t>
      </w:r>
      <w:r w:rsidR="00F30DC2">
        <w:t>a</w:t>
      </w:r>
      <w:r>
        <w:t xml:space="preserve">ty </w:t>
      </w:r>
      <w:r w:rsidR="003A56F8">
        <w:t>diety</w:t>
      </w:r>
      <w:r w:rsidRPr="00C413E2">
        <w:t>.</w:t>
      </w:r>
    </w:p>
    <w:p w14:paraId="086AE0C1" w14:textId="209D878D" w:rsidR="00C413E2" w:rsidRPr="00C413E2" w:rsidRDefault="0059697B" w:rsidP="00C413E2">
      <w:pPr>
        <w:pStyle w:val="ZUSTzmustartykuempunktem"/>
      </w:pPr>
      <w:r>
        <w:t>§ 5</w:t>
      </w:r>
      <w:r w:rsidR="00C413E2" w:rsidRPr="00C413E2">
        <w:t xml:space="preserve">. </w:t>
      </w:r>
      <w:r>
        <w:t>Zaświadczenie, o którym mowa § 3</w:t>
      </w:r>
      <w:r w:rsidR="00C413E2" w:rsidRPr="00C413E2">
        <w:t>, opatrzone pieczęcią komisji wyborczej podpisuje przewodniczący danej komisji.</w:t>
      </w:r>
    </w:p>
    <w:p w14:paraId="701FFE6B" w14:textId="27843589" w:rsidR="00C413E2" w:rsidRDefault="00C413E2" w:rsidP="00C413E2">
      <w:pPr>
        <w:pStyle w:val="ZARTzmartartykuempunktem"/>
      </w:pPr>
      <w:r w:rsidRPr="00C413E2">
        <w:t xml:space="preserve">§ </w:t>
      </w:r>
      <w:r w:rsidR="0059697B">
        <w:t>6</w:t>
      </w:r>
      <w:r w:rsidRPr="00C413E2">
        <w:t xml:space="preserve">. Zaświadczenie, o którym mowa § </w:t>
      </w:r>
      <w:r w:rsidR="0059697B">
        <w:t>3</w:t>
      </w:r>
      <w:r w:rsidRPr="00C413E2">
        <w:t xml:space="preserve">, jest sporządzane w dwóch egzemplarzach, z których jeden otrzymuje mąż zaufania, a drugi </w:t>
      </w:r>
      <w:r w:rsidR="00696624" w:rsidRPr="00696624">
        <w:t>stanowi dokument z wyborów w rozumieniu art. 8</w:t>
      </w:r>
      <w:r w:rsidR="00F30DC2">
        <w:t>.</w:t>
      </w:r>
    </w:p>
    <w:p w14:paraId="280AD65E" w14:textId="266F74FA" w:rsidR="003A56F8" w:rsidRDefault="00F324EE" w:rsidP="0059697B">
      <w:pPr>
        <w:pStyle w:val="ZARTzmartartykuempunktem"/>
      </w:pPr>
      <w:r>
        <w:t>§ </w:t>
      </w:r>
      <w:r w:rsidR="0059697B">
        <w:t>7</w:t>
      </w:r>
      <w:r>
        <w:t xml:space="preserve">. Należności, o których mowa w </w:t>
      </w:r>
      <w:r w:rsidRPr="00F324EE">
        <w:t>§ 1</w:t>
      </w:r>
      <w:r>
        <w:t>, wypłaca mężom zaufania wójt</w:t>
      </w:r>
      <w:r w:rsidR="00C413E2">
        <w:t xml:space="preserve"> po złożeniu przez nich we właściwym urzędzie gminy wniosku o wypłatę </w:t>
      </w:r>
      <w:r w:rsidR="003A56F8">
        <w:t>diety</w:t>
      </w:r>
      <w:r w:rsidR="00C413E2">
        <w:t xml:space="preserve"> wraz z z</w:t>
      </w:r>
      <w:r w:rsidR="00C413E2" w:rsidRPr="00C413E2">
        <w:t>aświadczenie</w:t>
      </w:r>
      <w:r w:rsidR="00C413E2">
        <w:t>m</w:t>
      </w:r>
      <w:r w:rsidR="00C413E2" w:rsidRPr="00C413E2">
        <w:t xml:space="preserve">, o którym mowa § </w:t>
      </w:r>
      <w:r w:rsidR="008C34B5">
        <w:t>3</w:t>
      </w:r>
      <w:r w:rsidR="00F30DC2">
        <w:t>,</w:t>
      </w:r>
      <w:r w:rsidR="00C413E2">
        <w:t xml:space="preserve"> albo jego uwierzytelnioną kopi</w:t>
      </w:r>
      <w:r w:rsidR="00F30DC2">
        <w:t>ą</w:t>
      </w:r>
      <w:r w:rsidR="00C413E2">
        <w:t xml:space="preserve"> w terminie 30 dni roboczych od dnia złożenia wniosku</w:t>
      </w:r>
      <w:r>
        <w:t>.</w:t>
      </w:r>
    </w:p>
    <w:p w14:paraId="0026086E" w14:textId="77777777" w:rsidR="003A56F8" w:rsidRDefault="003A56F8" w:rsidP="0059697B">
      <w:pPr>
        <w:pStyle w:val="ZARTzmartartykuempunktem"/>
      </w:pPr>
      <w:r w:rsidRPr="003A56F8">
        <w:t>§ </w:t>
      </w:r>
      <w:r>
        <w:t xml:space="preserve">8. We wniosku, o którym mowa w </w:t>
      </w:r>
      <w:r w:rsidRPr="003A56F8">
        <w:t>§ 7</w:t>
      </w:r>
      <w:r>
        <w:t xml:space="preserve"> zamieszcza się:</w:t>
      </w:r>
    </w:p>
    <w:p w14:paraId="69AFA913" w14:textId="77777777" w:rsidR="003A56F8" w:rsidRDefault="003A56F8" w:rsidP="00381D57">
      <w:pPr>
        <w:pStyle w:val="ZPKTzmpktartykuempunktem"/>
      </w:pPr>
      <w:r>
        <w:t>1)</w:t>
      </w:r>
      <w:r>
        <w:tab/>
        <w:t>imię i nazwisko wnioskodawcy;</w:t>
      </w:r>
    </w:p>
    <w:p w14:paraId="2F6D8068" w14:textId="1E66F77A" w:rsidR="003A56F8" w:rsidRDefault="003A56F8" w:rsidP="00381D57">
      <w:pPr>
        <w:pStyle w:val="ZPKTzmpktartykuempunktem"/>
      </w:pPr>
      <w:r>
        <w:t>2)</w:t>
      </w:r>
      <w:r>
        <w:tab/>
        <w:t>adres zameldowania oraz adres do korespondencji, jeśli jest inny niż adres zameldowania;</w:t>
      </w:r>
    </w:p>
    <w:p w14:paraId="5A0FD0BD" w14:textId="77777777" w:rsidR="003A56F8" w:rsidRDefault="003A56F8" w:rsidP="00381D57">
      <w:pPr>
        <w:pStyle w:val="ZPKTzmpktartykuempunktem"/>
      </w:pPr>
      <w:r>
        <w:t>3)</w:t>
      </w:r>
      <w:r>
        <w:tab/>
        <w:t>numer konta bankowego, na który przelana ma być dieta albo wskazanie, że wnioskuje o wypłatę diety w gotówce;</w:t>
      </w:r>
    </w:p>
    <w:p w14:paraId="460296AE" w14:textId="77777777" w:rsidR="003A56F8" w:rsidRDefault="003A56F8" w:rsidP="00381D57">
      <w:pPr>
        <w:pStyle w:val="ZPKTzmpktartykuempunktem"/>
      </w:pPr>
      <w:r>
        <w:t>4)</w:t>
      </w:r>
      <w:r>
        <w:tab/>
        <w:t>numer PESEL;</w:t>
      </w:r>
    </w:p>
    <w:p w14:paraId="3D5B0115" w14:textId="77777777" w:rsidR="003A56F8" w:rsidRDefault="003A56F8" w:rsidP="00381D57">
      <w:pPr>
        <w:pStyle w:val="ZPKTzmpktartykuempunktem"/>
      </w:pPr>
      <w:r>
        <w:t>5)</w:t>
      </w:r>
      <w:r>
        <w:tab/>
        <w:t>oznaczenie obwodowej komisji wyborczej, przy której wykonywał obowiązki męża zaufania;</w:t>
      </w:r>
    </w:p>
    <w:p w14:paraId="164A9D24" w14:textId="10CB48DC" w:rsidR="00037E9B" w:rsidRDefault="003A56F8" w:rsidP="00C653BB">
      <w:pPr>
        <w:pStyle w:val="ZPKTzmpktartykuempunktem"/>
      </w:pPr>
      <w:r>
        <w:t>6)</w:t>
      </w:r>
      <w:r>
        <w:tab/>
      </w:r>
      <w:r w:rsidR="008C34B5">
        <w:t>oznaczenie właściwego urzędu skarbowego</w:t>
      </w:r>
      <w:r w:rsidR="00037E9B" w:rsidRPr="00037E9B">
        <w:t>”</w:t>
      </w:r>
      <w:r w:rsidR="00037E9B">
        <w:t>;</w:t>
      </w:r>
    </w:p>
    <w:p w14:paraId="01877C6A" w14:textId="31EFE5BD" w:rsidR="00F92554" w:rsidRDefault="00CE6712" w:rsidP="00AE2FC9">
      <w:pPr>
        <w:pStyle w:val="PKTpunkt"/>
      </w:pPr>
      <w:r>
        <w:t>36</w:t>
      </w:r>
      <w:r w:rsidR="00F92554">
        <w:t xml:space="preserve">) </w:t>
      </w:r>
      <w:r w:rsidR="00F92554">
        <w:tab/>
      </w:r>
      <w:r w:rsidR="00F324EE">
        <w:t>po</w:t>
      </w:r>
      <w:r w:rsidR="00F92554">
        <w:t xml:space="preserve"> art. 103b </w:t>
      </w:r>
      <w:r w:rsidR="00F324EE">
        <w:t xml:space="preserve">dodaje się art. 103ba </w:t>
      </w:r>
      <w:r w:rsidR="00F92554">
        <w:t>w brzmieniu:</w:t>
      </w:r>
    </w:p>
    <w:p w14:paraId="69AA9BA8" w14:textId="233E24DE" w:rsidR="00F324EE" w:rsidRDefault="00F92554" w:rsidP="00AE2FC9">
      <w:pPr>
        <w:pStyle w:val="ZUSTzmustartykuempunktem"/>
      </w:pPr>
      <w:r w:rsidRPr="003F2C6E">
        <w:t>„</w:t>
      </w:r>
      <w:r w:rsidR="00F324EE">
        <w:t xml:space="preserve">Art. 103ba. </w:t>
      </w:r>
      <w:r w:rsidRPr="003F2C6E">
        <w:t>§</w:t>
      </w:r>
      <w:r w:rsidRPr="00F92554">
        <w:t> </w:t>
      </w:r>
      <w:r w:rsidR="00F324EE">
        <w:t>1</w:t>
      </w:r>
      <w:r w:rsidRPr="00F92554">
        <w:t>. </w:t>
      </w:r>
      <w:r>
        <w:t xml:space="preserve">Mężowi zaufania </w:t>
      </w:r>
      <w:r w:rsidRPr="00F92554">
        <w:t>w związku z wykonywaniem zadań przysługuje zwolnieni</w:t>
      </w:r>
      <w:r w:rsidR="00037E9B">
        <w:t>e</w:t>
      </w:r>
      <w:r w:rsidRPr="00F92554">
        <w:t xml:space="preserve"> od pracy </w:t>
      </w:r>
      <w:r w:rsidR="00037E9B">
        <w:t xml:space="preserve">na dzień głosowania oraz </w:t>
      </w:r>
      <w:r w:rsidR="00037E9B" w:rsidRPr="00037E9B">
        <w:t>liczenia głosów</w:t>
      </w:r>
      <w:r w:rsidR="00037E9B">
        <w:t xml:space="preserve">, a także na dzień następujący po dniu, w którym zakończono liczenie głosów </w:t>
      </w:r>
      <w:r w:rsidRPr="00F92554">
        <w:t>z zachowaniem prawa do świadczeń z ubezpieczenia społecznego ora</w:t>
      </w:r>
      <w:r>
        <w:t>z uprawnień ze stosunku pracy</w:t>
      </w:r>
      <w:r w:rsidRPr="00F92554">
        <w:t>.</w:t>
      </w:r>
    </w:p>
    <w:p w14:paraId="1A121AA8" w14:textId="1F4FEC6D" w:rsidR="009F3133" w:rsidRPr="009F3133" w:rsidRDefault="00F324EE" w:rsidP="009F3133">
      <w:pPr>
        <w:pStyle w:val="ZUSTzmustartykuempunktem"/>
      </w:pPr>
      <w:r w:rsidRPr="00F324EE">
        <w:t>§</w:t>
      </w:r>
      <w:r>
        <w:t> 2</w:t>
      </w:r>
      <w:r w:rsidRPr="00F324EE">
        <w:t>. </w:t>
      </w:r>
      <w:r>
        <w:t xml:space="preserve">Mężowie zaufania </w:t>
      </w:r>
      <w:r w:rsidRPr="00F324EE">
        <w:t xml:space="preserve">w razie zamiaru skorzystania ze zwolnienia od pracy, o którym mowa w </w:t>
      </w:r>
      <w:r>
        <w:t>§ 1</w:t>
      </w:r>
      <w:r w:rsidRPr="00F324EE">
        <w:t>, są obowiązani, co najmni</w:t>
      </w:r>
      <w:r w:rsidR="00F47C33">
        <w:t>ej na 3 dni przed przewidywanym</w:t>
      </w:r>
      <w:r w:rsidR="009F3133">
        <w:t xml:space="preserve"> </w:t>
      </w:r>
      <w:r w:rsidR="009F3133" w:rsidRPr="009F3133">
        <w:t>terminem nieobecności w pracy, uprzedzić, w formie pisemnej, pracodawcę o</w:t>
      </w:r>
      <w:r w:rsidR="009F3133">
        <w:t xml:space="preserve"> </w:t>
      </w:r>
      <w:r w:rsidR="009F3133" w:rsidRPr="009F3133">
        <w:t>przyczynie i przewidywanym okresie nieobecności w pracy, a następnie, nie później niż</w:t>
      </w:r>
      <w:r w:rsidR="009F3133">
        <w:t xml:space="preserve"> </w:t>
      </w:r>
      <w:r w:rsidR="009F3133" w:rsidRPr="009F3133">
        <w:t>następnego dnia po upływie okresu nieobecności w pracy, dostarczyć pracodawcy</w:t>
      </w:r>
      <w:r w:rsidR="009F3133">
        <w:t xml:space="preserve"> </w:t>
      </w:r>
      <w:r w:rsidR="009F3133" w:rsidRPr="009F3133">
        <w:t xml:space="preserve">zaświadczenie usprawiedliwiające nieobecność w pracy wykonywaniem zadań </w:t>
      </w:r>
      <w:r w:rsidR="008C34B5">
        <w:t>męża zaufania</w:t>
      </w:r>
      <w:r w:rsidR="009F3133" w:rsidRPr="009F3133">
        <w:t>.</w:t>
      </w:r>
    </w:p>
    <w:p w14:paraId="439557E7" w14:textId="5CA2CAD8" w:rsidR="009F3133" w:rsidRPr="009F3133" w:rsidRDefault="009F3133" w:rsidP="009F3133">
      <w:pPr>
        <w:pStyle w:val="ZUSTzmustartykuempunktem"/>
      </w:pPr>
      <w:r w:rsidRPr="009F3133">
        <w:t>§ 3. Zaświadczenie, o którym mowa § 2, zawiera:</w:t>
      </w:r>
    </w:p>
    <w:p w14:paraId="535A0D96" w14:textId="4EB0C653" w:rsidR="009F3133" w:rsidRPr="009F3133" w:rsidRDefault="009F3133" w:rsidP="00811763">
      <w:pPr>
        <w:pStyle w:val="ZPKTzmpktartykuempunktem"/>
      </w:pPr>
      <w:r w:rsidRPr="009F3133">
        <w:t xml:space="preserve">1) </w:t>
      </w:r>
      <w:r>
        <w:tab/>
      </w:r>
      <w:r w:rsidRPr="009F3133">
        <w:t xml:space="preserve">imię i nazwisko </w:t>
      </w:r>
      <w:r w:rsidR="00C413E2">
        <w:t>męża zaufania</w:t>
      </w:r>
      <w:r w:rsidRPr="009F3133">
        <w:t>;</w:t>
      </w:r>
    </w:p>
    <w:p w14:paraId="40C81712" w14:textId="6C395FAE" w:rsidR="009F3133" w:rsidRPr="009F3133" w:rsidRDefault="009F3133" w:rsidP="00811763">
      <w:pPr>
        <w:pStyle w:val="ZPKTzmpktartykuempunktem"/>
      </w:pPr>
      <w:r w:rsidRPr="009F3133">
        <w:lastRenderedPageBreak/>
        <w:t xml:space="preserve">2) </w:t>
      </w:r>
      <w:r>
        <w:tab/>
      </w:r>
      <w:r w:rsidRPr="009F3133">
        <w:t>wskazanie podstawy prawnej zwolnienia od pracy;</w:t>
      </w:r>
    </w:p>
    <w:p w14:paraId="5729F6BD" w14:textId="7892C140" w:rsidR="009F3133" w:rsidRPr="009F3133" w:rsidRDefault="009F3133" w:rsidP="00811763">
      <w:pPr>
        <w:pStyle w:val="ZPKTzmpktartykuempunktem"/>
      </w:pPr>
      <w:r w:rsidRPr="009F3133">
        <w:t xml:space="preserve">3) </w:t>
      </w:r>
      <w:r>
        <w:tab/>
      </w:r>
      <w:r w:rsidRPr="009F3133">
        <w:t>przyczynę i czas nieobecności w pracy.</w:t>
      </w:r>
    </w:p>
    <w:p w14:paraId="0A4FA0A0" w14:textId="0F70E11D" w:rsidR="009F3133" w:rsidRPr="009F3133" w:rsidRDefault="009F3133" w:rsidP="009F3133">
      <w:pPr>
        <w:pStyle w:val="ZUSTzmustartykuempunktem"/>
      </w:pPr>
      <w:r w:rsidRPr="009F3133">
        <w:t>§ 4. Zaświadczenie, o którym mowa § 2, opatrz</w:t>
      </w:r>
      <w:r>
        <w:t xml:space="preserve">one pieczęcią komisji wyborczej </w:t>
      </w:r>
      <w:r w:rsidRPr="009F3133">
        <w:t>podpisuje przewodniczący danej komisji.</w:t>
      </w:r>
    </w:p>
    <w:p w14:paraId="71C3C09E" w14:textId="582DD016" w:rsidR="008D0C9C" w:rsidRDefault="009F3133" w:rsidP="009F3133">
      <w:pPr>
        <w:pStyle w:val="ZUSTzmustartykuempunktem"/>
      </w:pPr>
      <w:r w:rsidRPr="009F3133">
        <w:t>§ 5. Zaświadczenie, o którym mow</w:t>
      </w:r>
      <w:r>
        <w:t xml:space="preserve">a § 2, jest sporządzane w dwóch </w:t>
      </w:r>
      <w:r w:rsidRPr="009F3133">
        <w:t xml:space="preserve">egzemplarzach, z których jeden otrzymuje mąż zaufania, a drugi </w:t>
      </w:r>
      <w:r w:rsidR="00696624" w:rsidRPr="00696624">
        <w:t>stanowi dokument z wyborów w rozumieniu art. 8</w:t>
      </w:r>
      <w:r w:rsidR="00F47C33">
        <w:t>.</w:t>
      </w:r>
    </w:p>
    <w:p w14:paraId="443CF078" w14:textId="7EDE10C1" w:rsidR="00F92554" w:rsidRPr="003F2C6E" w:rsidRDefault="008D0C9C" w:rsidP="009F3133">
      <w:pPr>
        <w:pStyle w:val="ZUSTzmustartykuempunktem"/>
      </w:pPr>
      <w:r w:rsidRPr="009F3133">
        <w:t xml:space="preserve">§ </w:t>
      </w:r>
      <w:r>
        <w:t>6. Państwowa Komisja Wyborcza, w drodze uchwały, określi wzór zaświadczenia</w:t>
      </w:r>
      <w:r w:rsidR="00A00467">
        <w:t xml:space="preserve">, o którym mowa w </w:t>
      </w:r>
      <w:r w:rsidR="00A00467" w:rsidRPr="009F3133">
        <w:t xml:space="preserve">§ </w:t>
      </w:r>
      <w:r w:rsidR="00A00467">
        <w:t>2, mając na uwadze dane wymagane przez ustawę.</w:t>
      </w:r>
      <w:r w:rsidR="007A108A" w:rsidRPr="00F92554">
        <w:t>”;</w:t>
      </w:r>
    </w:p>
    <w:p w14:paraId="0416B8C2" w14:textId="49D91681" w:rsidR="009111F1" w:rsidRDefault="00CE6712" w:rsidP="0088053C">
      <w:pPr>
        <w:pStyle w:val="PKTpunkt"/>
        <w:keepNext/>
      </w:pPr>
      <w:r>
        <w:t>37</w:t>
      </w:r>
      <w:r w:rsidR="003F2C6E">
        <w:t>)</w:t>
      </w:r>
      <w:r w:rsidR="0006638E">
        <w:tab/>
      </w:r>
      <w:r w:rsidR="009F3133">
        <w:t>w art. 103c</w:t>
      </w:r>
      <w:r w:rsidR="00935DD8">
        <w:t>:</w:t>
      </w:r>
      <w:r w:rsidR="009F3133">
        <w:t xml:space="preserve"> </w:t>
      </w:r>
    </w:p>
    <w:p w14:paraId="71CE79DA" w14:textId="63B8E8A4" w:rsidR="009111F1" w:rsidRDefault="009111F1" w:rsidP="00C653BB">
      <w:pPr>
        <w:pStyle w:val="LITlitera"/>
      </w:pPr>
      <w:r>
        <w:t xml:space="preserve">a) </w:t>
      </w:r>
      <w:r w:rsidR="00935DD8">
        <w:tab/>
      </w:r>
      <w:r>
        <w:t xml:space="preserve">po § 1 dodaje się § </w:t>
      </w:r>
      <w:r w:rsidRPr="009111F1">
        <w:t>1</w:t>
      </w:r>
      <w:r>
        <w:t>a</w:t>
      </w:r>
      <w:r w:rsidR="00935DD8">
        <w:t>–</w:t>
      </w:r>
      <w:r>
        <w:t xml:space="preserve">1c w brzmieniu: </w:t>
      </w:r>
    </w:p>
    <w:p w14:paraId="1F299165" w14:textId="2328F549" w:rsidR="009111F1" w:rsidRPr="009111F1" w:rsidRDefault="00935DD8" w:rsidP="00C653BB">
      <w:pPr>
        <w:pStyle w:val="ZLITUSTzmustliter"/>
      </w:pPr>
      <w:r w:rsidRPr="003F2C6E">
        <w:t>„</w:t>
      </w:r>
      <w:r w:rsidR="009111F1" w:rsidRPr="009111F1">
        <w:t>§ 1a. Listę stowarzyszeń i fundacji, o których mowa w § 1, oraz listę komisji wyborczych</w:t>
      </w:r>
      <w:r w:rsidR="00F47C33">
        <w:t>,</w:t>
      </w:r>
      <w:r w:rsidR="009111F1" w:rsidRPr="009111F1">
        <w:t xml:space="preserve"> do których mają prawo wyznaczać obserwatorów społecznych</w:t>
      </w:r>
      <w:r w:rsidR="00F47C33">
        <w:t>,</w:t>
      </w:r>
      <w:r w:rsidR="009111F1" w:rsidRPr="009111F1">
        <w:t xml:space="preserve"> ogłasza Państwowa Komisja Wyborcza w Biuletynie Informacji Publicznej.</w:t>
      </w:r>
    </w:p>
    <w:p w14:paraId="6FC5D635" w14:textId="0614A4FF" w:rsidR="009111F1" w:rsidRPr="009111F1" w:rsidRDefault="009111F1" w:rsidP="00C653BB">
      <w:pPr>
        <w:pStyle w:val="ZLITUSTzmustliter"/>
      </w:pPr>
      <w:r w:rsidRPr="009111F1">
        <w:t>§</w:t>
      </w:r>
      <w:r>
        <w:t xml:space="preserve"> </w:t>
      </w:r>
      <w:r w:rsidRPr="009111F1">
        <w:t>1b. Stowarzyszenie lub fundacja</w:t>
      </w:r>
      <w:r w:rsidR="00F47C33">
        <w:t>,</w:t>
      </w:r>
      <w:r w:rsidR="0096463F">
        <w:t xml:space="preserve"> wpisana na listę, o której mowa w </w:t>
      </w:r>
      <w:r w:rsidR="0096463F" w:rsidRPr="009111F1">
        <w:t>§ 1a</w:t>
      </w:r>
      <w:r w:rsidR="0096463F">
        <w:t xml:space="preserve">, </w:t>
      </w:r>
      <w:r w:rsidRPr="009111F1">
        <w:t>wyznacza, na formularzu opatrzonym kwalifikowanym podpisem elektronicznym, podpisem zaufanym albo podpisem osobistym osoby upoważnionej do reprezentowania stowarzyszenia lub fundacji, wysyłanym przy użyciu usługi elektronicznej udostępnionej przez ministra właściwego do spraw informatyzacji, po uwierzytelnieniu wnioskodawcy w sposób określony w art. 20a ust. 1 ustawy z dnia 17 lutego 2005 r. o informatyzacji działalności podmiotów realizujących zadania publiczne (Dz. U. z 2021 r. poz</w:t>
      </w:r>
      <w:r w:rsidR="009756ED">
        <w:t xml:space="preserve">. 2070 oraz 2022 r. poz. 1087), </w:t>
      </w:r>
      <w:r w:rsidRPr="009111F1">
        <w:t xml:space="preserve">obserwatora społecznego do właściwej komisji wyborczej. </w:t>
      </w:r>
    </w:p>
    <w:p w14:paraId="0F2A7089" w14:textId="496F6435" w:rsidR="009111F1" w:rsidRDefault="009111F1" w:rsidP="00935DD8">
      <w:pPr>
        <w:pStyle w:val="ZLITUSTzmustliter"/>
      </w:pPr>
      <w:r w:rsidRPr="009111F1">
        <w:t>§</w:t>
      </w:r>
      <w:r>
        <w:t xml:space="preserve"> </w:t>
      </w:r>
      <w:r w:rsidRPr="009111F1">
        <w:t>1c. Osoba wskazana na obserwatora społecznego składa do komisji wyborczej, do której została wyznaczona, na formularzu opatrzonym kwalifikowanym podpisem elektronicznym, podpisem zaufanym albo podpisem osobistym wysyłanym przy użyciu usługi elektronicznej udostępnionej przez ministra właściwego do spraw informatyzacji, po uwierzytelnieniu wnioskodawcy w sposób określony w art. 20a ust. 1 ustawy z dnia 17 lutego 2005 r. o informatyzacji działalności podmiotów realizujących zadania publiczne (Dz. U. z 2021 r. poz. 2070 o</w:t>
      </w:r>
      <w:r w:rsidR="00F47C33">
        <w:t>raz 2022 r. poz. 1087),</w:t>
      </w:r>
      <w:r w:rsidRPr="009111F1">
        <w:t xml:space="preserve"> oświadczenie o przyjęciu tej funkcji</w:t>
      </w:r>
      <w:r w:rsidR="00935DD8">
        <w:t>.”</w:t>
      </w:r>
      <w:r>
        <w:t xml:space="preserve">; </w:t>
      </w:r>
    </w:p>
    <w:p w14:paraId="678A4172" w14:textId="47C1C441" w:rsidR="009F3133" w:rsidRDefault="009111F1" w:rsidP="0088053C">
      <w:pPr>
        <w:pStyle w:val="PKTpunkt"/>
        <w:keepNext/>
      </w:pPr>
      <w:r>
        <w:lastRenderedPageBreak/>
        <w:t xml:space="preserve">b) </w:t>
      </w:r>
      <w:r w:rsidR="00935DD8">
        <w:tab/>
      </w:r>
      <w:r w:rsidR="009F3133">
        <w:t>§ 2</w:t>
      </w:r>
      <w:r w:rsidR="009F3133" w:rsidRPr="009F3133">
        <w:t xml:space="preserve"> otrzymuje brzmienie:</w:t>
      </w:r>
    </w:p>
    <w:p w14:paraId="4C310996" w14:textId="775937D1" w:rsidR="009F3133" w:rsidRDefault="009F3133" w:rsidP="00935DD8">
      <w:pPr>
        <w:pStyle w:val="ZLITUSTzmustliter"/>
      </w:pPr>
      <w:r w:rsidRPr="009F3133">
        <w:t>„</w:t>
      </w:r>
      <w:r>
        <w:t xml:space="preserve">§ 2. </w:t>
      </w:r>
      <w:r w:rsidRPr="009F3133">
        <w:t xml:space="preserve">Do obserwatorów społecznych stosuje się odpowiednio przepisy kodeksu o mężach zaufania, z wyjątkiem </w:t>
      </w:r>
      <w:r>
        <w:t>art. 103aa,</w:t>
      </w:r>
      <w:r w:rsidRPr="009F3133">
        <w:t xml:space="preserve"> art. 103b § 1 pkt 3 i 4</w:t>
      </w:r>
      <w:r>
        <w:t xml:space="preserve"> oraz art. 103ba</w:t>
      </w:r>
      <w:r w:rsidR="00F47C33">
        <w:t>.</w:t>
      </w:r>
      <w:r w:rsidR="00935DD8">
        <w:t>”;</w:t>
      </w:r>
    </w:p>
    <w:p w14:paraId="139BD725" w14:textId="16BDDF90" w:rsidR="006D5CAF" w:rsidRDefault="00CE6712" w:rsidP="0088053C">
      <w:pPr>
        <w:pStyle w:val="PKTpunkt"/>
        <w:keepNext/>
      </w:pPr>
      <w:r>
        <w:t>38</w:t>
      </w:r>
      <w:r w:rsidR="009F3133">
        <w:t>)</w:t>
      </w:r>
      <w:r w:rsidR="009F3133">
        <w:tab/>
      </w:r>
      <w:r w:rsidR="006D5CAF">
        <w:t xml:space="preserve">w </w:t>
      </w:r>
      <w:r w:rsidR="003F2C6E" w:rsidRPr="003F2C6E">
        <w:t>art. 106</w:t>
      </w:r>
      <w:r w:rsidR="006D5CAF">
        <w:t>:</w:t>
      </w:r>
      <w:r w:rsidR="003F2C6E" w:rsidRPr="003F2C6E">
        <w:t xml:space="preserve"> </w:t>
      </w:r>
    </w:p>
    <w:p w14:paraId="5C9970D8" w14:textId="77777777" w:rsidR="003F2C6E" w:rsidRPr="003F2C6E" w:rsidRDefault="006D5CAF" w:rsidP="006D5CAF">
      <w:pPr>
        <w:pStyle w:val="LITlitera"/>
      </w:pPr>
      <w:r>
        <w:t>a)</w:t>
      </w:r>
      <w:r>
        <w:tab/>
      </w:r>
      <w:r w:rsidRPr="006D5CAF">
        <w:t>§ 1</w:t>
      </w:r>
      <w:r>
        <w:t xml:space="preserve"> </w:t>
      </w:r>
      <w:r w:rsidR="003F2C6E" w:rsidRPr="003F2C6E">
        <w:t>otrzymuje brzmienie:</w:t>
      </w:r>
    </w:p>
    <w:p w14:paraId="058AF679" w14:textId="77777777" w:rsidR="006D5CAF" w:rsidRDefault="006D5CAF" w:rsidP="006D5CAF">
      <w:pPr>
        <w:pStyle w:val="ZLITUSTzmustliter"/>
      </w:pPr>
      <w:r>
        <w:t>„</w:t>
      </w:r>
      <w:r w:rsidRPr="006D5CAF">
        <w:t>§ 1. Agitację wyborczą może prowadzić każdy komitet wyborczy i każdy wyborca.</w:t>
      </w:r>
      <w:r w:rsidR="0030185F">
        <w:t>”</w:t>
      </w:r>
      <w:r>
        <w:t>,</w:t>
      </w:r>
    </w:p>
    <w:p w14:paraId="3F1E37EE" w14:textId="77777777" w:rsidR="006D5CAF" w:rsidRPr="006D5CAF" w:rsidRDefault="006D5CAF" w:rsidP="006D5CAF">
      <w:pPr>
        <w:pStyle w:val="LITlitera"/>
      </w:pPr>
      <w:r>
        <w:t>b)</w:t>
      </w:r>
      <w:r>
        <w:tab/>
        <w:t xml:space="preserve">po </w:t>
      </w:r>
      <w:r w:rsidRPr="006D5CAF">
        <w:t>§ 1</w:t>
      </w:r>
      <w:r>
        <w:t xml:space="preserve"> dodaje się </w:t>
      </w:r>
      <w:r w:rsidRPr="006D5CAF">
        <w:t>§ 1</w:t>
      </w:r>
      <w:r>
        <w:t>a w brzmieniu:</w:t>
      </w:r>
    </w:p>
    <w:p w14:paraId="0554733E" w14:textId="77777777" w:rsidR="006D5CAF" w:rsidRDefault="006D5CAF" w:rsidP="006D5CAF">
      <w:pPr>
        <w:pStyle w:val="ZLITUSTzmustliter"/>
      </w:pPr>
      <w:r>
        <w:t>„</w:t>
      </w:r>
      <w:r w:rsidR="00351F84">
        <w:t>§</w:t>
      </w:r>
      <w:r w:rsidRPr="006D5CAF">
        <w:t xml:space="preserve"> 1a. Podpisy popierające zgłoszenia kandydatów może zbierać każdy wyborca po uzyskaniu pisemnej zgody pełnomocnika wyborczego.</w:t>
      </w:r>
      <w:r w:rsidR="0030185F">
        <w:t>”</w:t>
      </w:r>
      <w:r>
        <w:t>,</w:t>
      </w:r>
    </w:p>
    <w:p w14:paraId="13D5B378" w14:textId="77777777" w:rsidR="006D5CAF" w:rsidRPr="006D5CAF" w:rsidRDefault="006D5CAF" w:rsidP="006D5CAF">
      <w:pPr>
        <w:pStyle w:val="LITlitera"/>
      </w:pPr>
      <w:r>
        <w:t>c)</w:t>
      </w:r>
      <w:r>
        <w:tab/>
        <w:t>§ 2 otrzymuje brzmienie:</w:t>
      </w:r>
    </w:p>
    <w:p w14:paraId="0852C0F0" w14:textId="77777777" w:rsidR="003F2C6E" w:rsidRPr="003F2C6E" w:rsidRDefault="006D5CAF" w:rsidP="006D5CAF">
      <w:pPr>
        <w:pStyle w:val="ZLITUSTzmustliter"/>
      </w:pPr>
      <w:r>
        <w:t>„</w:t>
      </w:r>
      <w:r w:rsidRPr="006D5CAF">
        <w:t xml:space="preserve">§ 2. Podpisy, o których mowa w § 1a, można zbierać w miejscu, czasie i w sposób wykluczający stosowanie jakichkolwiek nacisków </w:t>
      </w:r>
      <w:r>
        <w:t>zmierzających do ich wymuszenia</w:t>
      </w:r>
      <w:r w:rsidRPr="006D5CAF">
        <w:t>.</w:t>
      </w:r>
      <w:r w:rsidR="0030185F">
        <w:t>”</w:t>
      </w:r>
      <w:r w:rsidR="003F2C6E" w:rsidRPr="003F2C6E">
        <w:t>;</w:t>
      </w:r>
    </w:p>
    <w:p w14:paraId="69C06F75" w14:textId="3B96E38E" w:rsidR="003F2C6E" w:rsidRPr="003F2C6E" w:rsidRDefault="00CE6712" w:rsidP="0088053C">
      <w:pPr>
        <w:pStyle w:val="PKTpunkt"/>
        <w:keepNext/>
      </w:pPr>
      <w:r>
        <w:t>39</w:t>
      </w:r>
      <w:r w:rsidR="003F2C6E">
        <w:t>)</w:t>
      </w:r>
      <w:r w:rsidR="0006638E">
        <w:tab/>
      </w:r>
      <w:r w:rsidR="003F2C6E" w:rsidRPr="003F2C6E">
        <w:t>w art. 127 w § 2 pkt 1 otrzymuje brzmienie:</w:t>
      </w:r>
    </w:p>
    <w:p w14:paraId="1680C528" w14:textId="77777777" w:rsidR="003F2C6E" w:rsidRPr="003F2C6E" w:rsidRDefault="003F2C6E" w:rsidP="003F2C6E">
      <w:pPr>
        <w:pStyle w:val="ZPKTzmpktartykuempunktem"/>
      </w:pPr>
      <w:r w:rsidRPr="003F2C6E">
        <w:t>„1)</w:t>
      </w:r>
      <w:r>
        <w:tab/>
      </w:r>
      <w:r w:rsidRPr="003F2C6E">
        <w:t>kandydat w wyborach;</w:t>
      </w:r>
      <w:r w:rsidR="0030185F">
        <w:t>”</w:t>
      </w:r>
      <w:r w:rsidRPr="003F2C6E">
        <w:t>;</w:t>
      </w:r>
    </w:p>
    <w:p w14:paraId="6518475A" w14:textId="343F0A48" w:rsidR="003F2C6E" w:rsidRPr="003F2C6E" w:rsidRDefault="00CE6712" w:rsidP="0088053C">
      <w:pPr>
        <w:pStyle w:val="PKTpunkt"/>
        <w:keepNext/>
      </w:pPr>
      <w:r>
        <w:t>40</w:t>
      </w:r>
      <w:r w:rsidR="003F2C6E">
        <w:t>)</w:t>
      </w:r>
      <w:r w:rsidR="0006638E">
        <w:tab/>
      </w:r>
      <w:r w:rsidR="003F2C6E" w:rsidRPr="003F2C6E">
        <w:t>w art. 134 § 2 otrzymuje brzmienie:</w:t>
      </w:r>
    </w:p>
    <w:p w14:paraId="6F762DE5" w14:textId="77777777" w:rsidR="003F2C6E" w:rsidRPr="003F2C6E" w:rsidRDefault="003F2C6E" w:rsidP="003F2C6E">
      <w:pPr>
        <w:pStyle w:val="ZUSTzmustartykuempunktem"/>
      </w:pPr>
      <w:r w:rsidRPr="003F2C6E">
        <w:t>„§</w:t>
      </w:r>
      <w:r>
        <w:t> </w:t>
      </w:r>
      <w:r w:rsidRPr="003F2C6E">
        <w:t>2.</w:t>
      </w:r>
      <w:r>
        <w:t> </w:t>
      </w:r>
      <w:r w:rsidRPr="003F2C6E">
        <w:t>Suma wpłat od obywatela polskiego na rzecz danego komitetu wyborczego nie może przekraczać 15-krotności minimalnego wynagrodzenia za pracę, ustalanego na podstawie odrębnych przepisów, obowiązującego w dniu poprzedzającym dzień ogłoszenia aktu o zarządzeniu wyborów.</w:t>
      </w:r>
      <w:r w:rsidR="0030185F">
        <w:t>”</w:t>
      </w:r>
      <w:r w:rsidRPr="003F2C6E">
        <w:t>;</w:t>
      </w:r>
    </w:p>
    <w:p w14:paraId="23CBA11B" w14:textId="7BF8AC81" w:rsidR="003F2C6E" w:rsidRPr="003F2C6E" w:rsidRDefault="00AE49F8" w:rsidP="0088053C">
      <w:pPr>
        <w:pStyle w:val="PKTpunkt"/>
        <w:keepNext/>
      </w:pPr>
      <w:r>
        <w:t>41</w:t>
      </w:r>
      <w:r w:rsidR="003F2C6E">
        <w:t>)</w:t>
      </w:r>
      <w:r w:rsidR="0006638E">
        <w:tab/>
      </w:r>
      <w:r w:rsidR="003F2C6E" w:rsidRPr="003F2C6E">
        <w:t>w art. 135 dodaje się § 1a w brzmieniu:</w:t>
      </w:r>
    </w:p>
    <w:p w14:paraId="55F04679" w14:textId="0A862A7D" w:rsidR="003F2C6E" w:rsidRPr="003F2C6E" w:rsidRDefault="003F2C6E" w:rsidP="003F2C6E">
      <w:pPr>
        <w:pStyle w:val="ZUSTzmustartykuempunktem"/>
      </w:pPr>
      <w:r w:rsidRPr="003F2C6E">
        <w:t>„§</w:t>
      </w:r>
      <w:r>
        <w:t> </w:t>
      </w:r>
      <w:r w:rsidRPr="003F2C6E">
        <w:t>1a.</w:t>
      </w:r>
      <w:r>
        <w:t> </w:t>
      </w:r>
      <w:r w:rsidRPr="003F2C6E">
        <w:t>W wyborach Prezydenta Rzeczypospolitej oraz w wyborach wójta ograniczenie, o którym mowa w § 1, obejmuje łącznie wydatki poniesione przed pierwszym głosowaniem i przed ponownym głosowaniem.</w:t>
      </w:r>
      <w:r w:rsidR="0030185F">
        <w:t>”</w:t>
      </w:r>
      <w:r w:rsidRPr="003F2C6E">
        <w:t>;</w:t>
      </w:r>
    </w:p>
    <w:p w14:paraId="7DCC7C99" w14:textId="7FF2B599" w:rsidR="003F2C6E" w:rsidRPr="003F2C6E" w:rsidRDefault="00AE49F8" w:rsidP="0088053C">
      <w:pPr>
        <w:pStyle w:val="PKTpunkt"/>
        <w:keepNext/>
      </w:pPr>
      <w:r>
        <w:t>42</w:t>
      </w:r>
      <w:r w:rsidR="003F2C6E">
        <w:t>)</w:t>
      </w:r>
      <w:r w:rsidR="0006638E">
        <w:tab/>
      </w:r>
      <w:r w:rsidR="003F2C6E" w:rsidRPr="003F2C6E">
        <w:t xml:space="preserve">w art. 138 </w:t>
      </w:r>
      <w:r w:rsidR="00CE544E">
        <w:t xml:space="preserve">w </w:t>
      </w:r>
      <w:r w:rsidR="003F2C6E" w:rsidRPr="003F2C6E">
        <w:t xml:space="preserve">§ 2 </w:t>
      </w:r>
      <w:r w:rsidR="00CE544E" w:rsidRPr="00CE544E">
        <w:t xml:space="preserve">zdanie pierwsze </w:t>
      </w:r>
      <w:r w:rsidR="003F2C6E" w:rsidRPr="003F2C6E">
        <w:t>otrzymuje brzmienie:</w:t>
      </w:r>
    </w:p>
    <w:p w14:paraId="28D50852" w14:textId="5F9416E1" w:rsidR="003F2C6E" w:rsidRPr="003F2C6E" w:rsidRDefault="00B8342A" w:rsidP="00CE544E">
      <w:pPr>
        <w:pStyle w:val="ZFRAGzmfragmentunpzdaniaartykuempunktem"/>
      </w:pPr>
      <w:r w:rsidRPr="003F2C6E">
        <w:t>„</w:t>
      </w:r>
      <w:r w:rsidR="003F2C6E" w:rsidRPr="003F2C6E">
        <w:t>W przypadku uzyskania nadwyżki pozyskanych środków na cele kampanii wyborczej nad poniesionymi wydatkami koalicyjny komitet wyborczy przekazuje ją na fundusze wyborcze partii wchodzących w skład koalicji wyborczej w proporcji odpowiadającej proporcji wpłat środków finansowych dokonanych przez poszczególne partie, które zawiązały koalicję wyborczą, na rzecz komitetu wyborczego tworzonego przez tę koalicję.</w:t>
      </w:r>
      <w:r w:rsidR="0030185F">
        <w:t>”</w:t>
      </w:r>
      <w:r w:rsidR="003F2C6E" w:rsidRPr="003F2C6E">
        <w:t>;</w:t>
      </w:r>
    </w:p>
    <w:p w14:paraId="0FAD0CAE" w14:textId="7A669FE8" w:rsidR="003F2C6E" w:rsidRPr="003F2C6E" w:rsidRDefault="00AE49F8" w:rsidP="0006638E">
      <w:pPr>
        <w:pStyle w:val="PKTpunkt"/>
      </w:pPr>
      <w:r>
        <w:t>43</w:t>
      </w:r>
      <w:r w:rsidR="003F2C6E">
        <w:t>)</w:t>
      </w:r>
      <w:r w:rsidR="0006638E">
        <w:tab/>
      </w:r>
      <w:r w:rsidR="003F2C6E" w:rsidRPr="003F2C6E">
        <w:t>w art. 140</w:t>
      </w:r>
      <w:r w:rsidR="003F2C6E">
        <w:t>:</w:t>
      </w:r>
    </w:p>
    <w:p w14:paraId="7CCC2F59" w14:textId="6EF4D95E" w:rsidR="003F2C6E" w:rsidRPr="003F2C6E" w:rsidRDefault="003F2C6E" w:rsidP="00436322">
      <w:pPr>
        <w:pStyle w:val="LITlitera"/>
      </w:pPr>
      <w:r>
        <w:lastRenderedPageBreak/>
        <w:t xml:space="preserve">a) </w:t>
      </w:r>
      <w:r w:rsidR="00436322">
        <w:tab/>
      </w:r>
      <w:r w:rsidR="00A43EE3">
        <w:t xml:space="preserve">w </w:t>
      </w:r>
      <w:r w:rsidRPr="003F2C6E">
        <w:t>§</w:t>
      </w:r>
      <w:r>
        <w:t> </w:t>
      </w:r>
      <w:r w:rsidRPr="003F2C6E">
        <w:t>1</w:t>
      </w:r>
      <w:r>
        <w:t> </w:t>
      </w:r>
      <w:r w:rsidRPr="003F2C6E">
        <w:t>pkt</w:t>
      </w:r>
      <w:r>
        <w:t> </w:t>
      </w:r>
      <w:r w:rsidRPr="003F2C6E">
        <w:t>2</w:t>
      </w:r>
      <w:r>
        <w:t> </w:t>
      </w:r>
      <w:r w:rsidRPr="003F2C6E">
        <w:t>otrzymuje</w:t>
      </w:r>
      <w:r>
        <w:t> </w:t>
      </w:r>
      <w:r w:rsidRPr="003F2C6E">
        <w:t>brzmienie:</w:t>
      </w:r>
    </w:p>
    <w:p w14:paraId="404155C1" w14:textId="77777777" w:rsidR="003F2C6E" w:rsidRPr="003F2C6E" w:rsidRDefault="003F2C6E" w:rsidP="00436322">
      <w:pPr>
        <w:pStyle w:val="ZLITPKTzmpktliter"/>
      </w:pPr>
      <w:r w:rsidRPr="003F2C6E">
        <w:t>„2)</w:t>
      </w:r>
      <w:r>
        <w:tab/>
      </w:r>
      <w:r w:rsidRPr="003F2C6E">
        <w:t>wpłat o wartości przekraczającej łącznie od jednej osoby fizycznej kwotę minimalnego wynagrodzenia za pracę, ustalanego na podstawie odrębnych przepisów, obowiązującego w dniu poprzedzającym dzień ogłoszenia postanowienia o zarządzeniu wyborów, ze wskazaniem imienia, nazwiska oraz miejscowości zamieszkania takiej osoby.</w:t>
      </w:r>
      <w:r w:rsidR="0030185F">
        <w:t>”</w:t>
      </w:r>
      <w:r w:rsidRPr="003F2C6E">
        <w:t>,</w:t>
      </w:r>
    </w:p>
    <w:p w14:paraId="2583A0A9" w14:textId="77777777" w:rsidR="003F2C6E" w:rsidRPr="003F2C6E" w:rsidRDefault="003F2C6E" w:rsidP="00436322">
      <w:pPr>
        <w:pStyle w:val="LITlitera"/>
      </w:pPr>
      <w:r>
        <w:t xml:space="preserve">b) </w:t>
      </w:r>
      <w:r w:rsidR="00436322">
        <w:tab/>
      </w:r>
      <w:r w:rsidRPr="003F2C6E">
        <w:t>§</w:t>
      </w:r>
      <w:r>
        <w:t> </w:t>
      </w:r>
      <w:r w:rsidRPr="003F2C6E">
        <w:t>5</w:t>
      </w:r>
      <w:r>
        <w:t> </w:t>
      </w:r>
      <w:r w:rsidRPr="003F2C6E">
        <w:t>otrzymuje</w:t>
      </w:r>
      <w:r>
        <w:t> </w:t>
      </w:r>
      <w:r w:rsidRPr="003F2C6E">
        <w:t>brzmienie:</w:t>
      </w:r>
    </w:p>
    <w:p w14:paraId="45B73B2D" w14:textId="77777777" w:rsidR="003F2C6E" w:rsidRPr="003F2C6E" w:rsidRDefault="003F2C6E" w:rsidP="00436322">
      <w:pPr>
        <w:pStyle w:val="ZLITUSTzmustliter"/>
      </w:pPr>
      <w:r w:rsidRPr="003F2C6E">
        <w:t>„§</w:t>
      </w:r>
      <w:r>
        <w:t> </w:t>
      </w:r>
      <w:r w:rsidRPr="003F2C6E">
        <w:t>5.</w:t>
      </w:r>
      <w:r>
        <w:t> </w:t>
      </w:r>
      <w:r w:rsidRPr="003F2C6E">
        <w:t>Obowiązek, o którym mowa w § 1, nie dotyczy komitetów wyborczych, które zgłaszają wyłącznie listę lub listy kandydatów na radnych do rady gminy w jednej gminie do 20 000 mieszkańców, a w przypadku wyborów, o których mowa w art. 474 § 2 – kandydata na wójta w gminie do 20 000 mieszkańców.</w:t>
      </w:r>
      <w:r w:rsidR="0030185F">
        <w:t>”</w:t>
      </w:r>
      <w:r w:rsidRPr="003F2C6E">
        <w:t>;</w:t>
      </w:r>
    </w:p>
    <w:p w14:paraId="216607A3" w14:textId="79483E1C" w:rsidR="003F2C6E" w:rsidRPr="003F2C6E" w:rsidRDefault="00AE49F8" w:rsidP="0088053C">
      <w:pPr>
        <w:pStyle w:val="PKTpunkt"/>
        <w:keepNext/>
      </w:pPr>
      <w:r>
        <w:t>44</w:t>
      </w:r>
      <w:r w:rsidR="003F2C6E">
        <w:t>)</w:t>
      </w:r>
      <w:r w:rsidR="0006638E">
        <w:tab/>
      </w:r>
      <w:r w:rsidR="003F2C6E" w:rsidRPr="003F2C6E">
        <w:t>w art. 141 § 2 otrzymuje brzmienie:</w:t>
      </w:r>
    </w:p>
    <w:p w14:paraId="623FCD55" w14:textId="77777777" w:rsidR="003F2C6E" w:rsidRPr="003F2C6E" w:rsidRDefault="003F2C6E" w:rsidP="003F2C6E">
      <w:pPr>
        <w:pStyle w:val="ZUSTzmustartykuempunktem"/>
      </w:pPr>
      <w:r w:rsidRPr="003F2C6E">
        <w:t>„§</w:t>
      </w:r>
      <w:r>
        <w:t> </w:t>
      </w:r>
      <w:r w:rsidRPr="003F2C6E">
        <w:t>2.</w:t>
      </w:r>
      <w:r>
        <w:t> </w:t>
      </w:r>
      <w:r w:rsidRPr="003F2C6E">
        <w:t>Od dnia przyjęcia przez właściwy organ wyborczy zawiadomienia, o którym mowa odpowiednio w art. 86 § 2 albo art. 87 § 5, do dnia wyborów partia polityczna, która samodzielnie utworzyła komitet wyborczy lub wchodzi w skład koalicji wyborczej, nie może prowadzić i finansować działalności na rzecz upowszechniania celów programowych partii politycznej.</w:t>
      </w:r>
      <w:r w:rsidR="0030185F">
        <w:t>”</w:t>
      </w:r>
      <w:r w:rsidRPr="003F2C6E">
        <w:t>;</w:t>
      </w:r>
    </w:p>
    <w:p w14:paraId="44B51CE8" w14:textId="0D53C46D" w:rsidR="004C28FD" w:rsidRDefault="00AE49F8" w:rsidP="0088053C">
      <w:pPr>
        <w:pStyle w:val="PKTpunkt"/>
        <w:keepNext/>
      </w:pPr>
      <w:r>
        <w:t>45</w:t>
      </w:r>
      <w:r w:rsidR="00CF4D8B">
        <w:t>)</w:t>
      </w:r>
      <w:r w:rsidR="0006638E">
        <w:tab/>
      </w:r>
      <w:r w:rsidR="004C28FD">
        <w:t>w art. 142:</w:t>
      </w:r>
    </w:p>
    <w:p w14:paraId="7322C0C0" w14:textId="77777777" w:rsidR="003F2C6E" w:rsidRPr="003F2C6E" w:rsidRDefault="004C28FD" w:rsidP="004C28FD">
      <w:pPr>
        <w:pStyle w:val="LITlitera"/>
        <w:keepNext/>
      </w:pPr>
      <w:r>
        <w:t>a)</w:t>
      </w:r>
      <w:r>
        <w:tab/>
      </w:r>
      <w:r w:rsidR="003F2C6E" w:rsidRPr="003F2C6E">
        <w:t>§ 2 i 3 otrzymują brzmienie:</w:t>
      </w:r>
    </w:p>
    <w:p w14:paraId="1749891A" w14:textId="77777777" w:rsidR="003F2C6E" w:rsidRPr="003F2C6E" w:rsidRDefault="003F2C6E" w:rsidP="004C28FD">
      <w:pPr>
        <w:pStyle w:val="ZLITUSTzmustliter"/>
      </w:pPr>
      <w:r w:rsidRPr="003F2C6E">
        <w:t>„§</w:t>
      </w:r>
      <w:r>
        <w:t> </w:t>
      </w:r>
      <w:r w:rsidRPr="003F2C6E">
        <w:t>2.</w:t>
      </w:r>
      <w:r>
        <w:t> </w:t>
      </w:r>
      <w:r w:rsidRPr="003F2C6E">
        <w:t>Jeżeli sprawozdanie finansowe przedkładane jest Państwowej Komisji Wyborczej, do sprawozdania dołącza się sprawozdanie biegłego rewidenta.</w:t>
      </w:r>
    </w:p>
    <w:p w14:paraId="7B1D6DF4" w14:textId="77777777" w:rsidR="003F2C6E" w:rsidRDefault="003F2C6E" w:rsidP="004C28FD">
      <w:pPr>
        <w:pStyle w:val="ZLITUSTzmustliter"/>
      </w:pPr>
      <w:r w:rsidRPr="003F2C6E">
        <w:t>§</w:t>
      </w:r>
      <w:r>
        <w:t> </w:t>
      </w:r>
      <w:r w:rsidRPr="003F2C6E">
        <w:t>3.</w:t>
      </w:r>
      <w:r>
        <w:t> </w:t>
      </w:r>
      <w:r w:rsidRPr="003F2C6E">
        <w:t>Sprawozdania biegłego rewidenta nie sporządza się, jeżeli pełnomocnik finansowy, w terminie 30 dni od dnia wyborów, zawiadomi właściwy organ wyborczy, że komitet wyborczy nie miał przychodów, nie poniósł wydatków ani nie ma zobowiązań finansowych.</w:t>
      </w:r>
      <w:r w:rsidR="0030185F">
        <w:t>”</w:t>
      </w:r>
      <w:r w:rsidR="004C28FD">
        <w:t>,</w:t>
      </w:r>
    </w:p>
    <w:p w14:paraId="33101CBB" w14:textId="21D583B4" w:rsidR="004C28FD" w:rsidRPr="003F2C6E" w:rsidRDefault="004C28FD" w:rsidP="004C28FD">
      <w:pPr>
        <w:pStyle w:val="LITlitera"/>
        <w:keepNext/>
      </w:pPr>
      <w:r>
        <w:t>b)</w:t>
      </w:r>
      <w:r>
        <w:tab/>
      </w:r>
      <w:r w:rsidRPr="003F2C6E">
        <w:t>§</w:t>
      </w:r>
      <w:r>
        <w:t xml:space="preserve"> </w:t>
      </w:r>
      <w:r w:rsidRPr="003F2C6E">
        <w:t>5</w:t>
      </w:r>
      <w:r w:rsidR="00677999">
        <w:t>–</w:t>
      </w:r>
      <w:r w:rsidRPr="003F2C6E">
        <w:t>7 otrzymują brzmienie</w:t>
      </w:r>
      <w:r>
        <w:t>:</w:t>
      </w:r>
    </w:p>
    <w:p w14:paraId="0C2B0BC7" w14:textId="60E87C62" w:rsidR="003F2C6E" w:rsidRPr="003F2C6E" w:rsidRDefault="003F1867" w:rsidP="004C28FD">
      <w:pPr>
        <w:pStyle w:val="ZLITUSTzmustliter"/>
      </w:pPr>
      <w:r w:rsidRPr="003F1867">
        <w:t>„</w:t>
      </w:r>
      <w:r w:rsidR="003F2C6E" w:rsidRPr="003F2C6E">
        <w:t>§</w:t>
      </w:r>
      <w:r w:rsidR="003F2C6E">
        <w:t> </w:t>
      </w:r>
      <w:r w:rsidR="003F2C6E" w:rsidRPr="003F2C6E">
        <w:t>5.</w:t>
      </w:r>
      <w:r w:rsidR="003F2C6E">
        <w:t> </w:t>
      </w:r>
      <w:r w:rsidR="003F2C6E" w:rsidRPr="003F2C6E">
        <w:t>Komisarz wyborczy, badając sprawozdanie finansowe, może zlecać sporządzenie przez biegłego rewidenta ekspertyz lub sprawozdania biegłego rewidenta.</w:t>
      </w:r>
    </w:p>
    <w:p w14:paraId="6A6F7C99" w14:textId="77777777" w:rsidR="003F2C6E" w:rsidRPr="003F2C6E" w:rsidRDefault="003F2C6E" w:rsidP="004C28FD">
      <w:pPr>
        <w:pStyle w:val="ZLITUSTzmustliter"/>
      </w:pPr>
      <w:r w:rsidRPr="003F2C6E">
        <w:t>§</w:t>
      </w:r>
      <w:r>
        <w:t> </w:t>
      </w:r>
      <w:r w:rsidRPr="003F2C6E">
        <w:t>6.</w:t>
      </w:r>
      <w:r>
        <w:t> </w:t>
      </w:r>
      <w:r w:rsidRPr="003F2C6E">
        <w:t>Koszty sporządzenia sprawozdania biegłego rewidenta, o którym mowa w § 2 i 5, pokrywane są z budżetu państwa w części Budżet, finanse publiczne i instytucje finansowe.</w:t>
      </w:r>
    </w:p>
    <w:p w14:paraId="520BF956" w14:textId="77777777" w:rsidR="003F2C6E" w:rsidRPr="003F2C6E" w:rsidRDefault="003F2C6E" w:rsidP="004C28FD">
      <w:pPr>
        <w:pStyle w:val="ZLITUSTzmustliter"/>
        <w:keepNext/>
      </w:pPr>
      <w:r w:rsidRPr="003F2C6E">
        <w:lastRenderedPageBreak/>
        <w:t>§</w:t>
      </w:r>
      <w:r>
        <w:t> </w:t>
      </w:r>
      <w:r w:rsidRPr="003F2C6E">
        <w:t>7.</w:t>
      </w:r>
      <w:r>
        <w:t> </w:t>
      </w:r>
      <w:r w:rsidRPr="003F2C6E">
        <w:t>Minister właściwy do spraw finansów publicznych, po zasięgnięciu opinii Państwowej Komisji Wyborczej, określi, w drodze rozporządzenia, wzór sprawozdania finansowego, wykaz rodzajów dokumentów, jakie należy załączyć do sprawozdania finansowego, sposób przekazania, w tym również w formie elektronicznej, organom wyborczym tego sprawozdania oraz dokumentów do niego załączonych, w szczególności:</w:t>
      </w:r>
    </w:p>
    <w:p w14:paraId="30692678" w14:textId="77777777" w:rsidR="003F2C6E" w:rsidRPr="003F2C6E" w:rsidRDefault="003F2C6E" w:rsidP="004C28FD">
      <w:pPr>
        <w:pStyle w:val="ZLITPKTzmpktliter"/>
      </w:pPr>
      <w:r w:rsidRPr="003F2C6E">
        <w:t>1)</w:t>
      </w:r>
      <w:r>
        <w:tab/>
      </w:r>
      <w:r w:rsidRPr="003F2C6E">
        <w:t>zakres danych zawartych w sprawozdaniu,</w:t>
      </w:r>
    </w:p>
    <w:p w14:paraId="4CF59559" w14:textId="77777777" w:rsidR="003F2C6E" w:rsidRPr="003F2C6E" w:rsidRDefault="003F2C6E" w:rsidP="004C28FD">
      <w:pPr>
        <w:pStyle w:val="ZLITPKTzmpktliter"/>
      </w:pPr>
      <w:r w:rsidRPr="003F2C6E">
        <w:t>2)</w:t>
      </w:r>
      <w:r>
        <w:tab/>
      </w:r>
      <w:r w:rsidRPr="003F2C6E">
        <w:t>sposób prezentacji danych zawartych w sprawozdaniu,</w:t>
      </w:r>
    </w:p>
    <w:p w14:paraId="046F4350" w14:textId="77777777" w:rsidR="003F2C6E" w:rsidRPr="003F2C6E" w:rsidRDefault="003F2C6E" w:rsidP="004C28FD">
      <w:pPr>
        <w:pStyle w:val="ZLITPKTzmpktliter"/>
        <w:keepNext/>
      </w:pPr>
      <w:r w:rsidRPr="003F2C6E">
        <w:t>3)</w:t>
      </w:r>
      <w:r>
        <w:tab/>
      </w:r>
      <w:r w:rsidRPr="003F2C6E">
        <w:t>sposób sporządzania sprawozdania, w tym wykazów, o których mowa w tym sprawozdaniu</w:t>
      </w:r>
    </w:p>
    <w:p w14:paraId="3B760E95" w14:textId="77777777" w:rsidR="003F2C6E" w:rsidRPr="003F2C6E" w:rsidRDefault="00CF4D8B" w:rsidP="004C28FD">
      <w:pPr>
        <w:pStyle w:val="ZLITCZWSPPKTzmczciwsppktliter"/>
      </w:pPr>
      <w:r>
        <w:t>–</w:t>
      </w:r>
      <w:r w:rsidR="003F2C6E">
        <w:t> </w:t>
      </w:r>
      <w:r w:rsidR="003F2C6E" w:rsidRPr="003F2C6E">
        <w:t>mając na względzie ich przejrzystość i czytelność.</w:t>
      </w:r>
      <w:r w:rsidR="0030185F">
        <w:t>”</w:t>
      </w:r>
      <w:r w:rsidR="003F2C6E" w:rsidRPr="003F2C6E">
        <w:t>;</w:t>
      </w:r>
    </w:p>
    <w:p w14:paraId="3B1A3EA6" w14:textId="71F52304" w:rsidR="003F2C6E" w:rsidRPr="003F2C6E" w:rsidRDefault="00AE49F8" w:rsidP="0088053C">
      <w:pPr>
        <w:pStyle w:val="PKTpunkt"/>
        <w:keepNext/>
      </w:pPr>
      <w:r>
        <w:t>46</w:t>
      </w:r>
      <w:r w:rsidR="00CF4D8B">
        <w:t>)</w:t>
      </w:r>
      <w:r w:rsidR="0006638E">
        <w:tab/>
      </w:r>
      <w:r w:rsidR="003F2C6E" w:rsidRPr="003F2C6E">
        <w:t xml:space="preserve">w art. 143 </w:t>
      </w:r>
      <w:r w:rsidR="00463D0B">
        <w:t xml:space="preserve">w </w:t>
      </w:r>
      <w:r w:rsidR="003F2C6E" w:rsidRPr="003F2C6E">
        <w:t xml:space="preserve">§ 3 </w:t>
      </w:r>
      <w:r w:rsidR="00463D0B">
        <w:t xml:space="preserve">zdanie drugie </w:t>
      </w:r>
      <w:r w:rsidR="003F2C6E" w:rsidRPr="003F2C6E">
        <w:t>otrzymuje brzmienie:</w:t>
      </w:r>
    </w:p>
    <w:p w14:paraId="78E23BF2" w14:textId="30C1D607" w:rsidR="003F2C6E" w:rsidRPr="003F2C6E" w:rsidRDefault="003F2C6E" w:rsidP="00437064">
      <w:pPr>
        <w:pStyle w:val="ZFRAGzmfragmentunpzdaniaartykuempunktem"/>
      </w:pPr>
      <w:r w:rsidRPr="003F2C6E">
        <w:t>„Komisarz wyborczy podaje do publicznej wiadomości, w Biuletynie Informacji Publicznej, informację o miejscu, czasie i sposobie ich udostępniania do wglądu.</w:t>
      </w:r>
      <w:r w:rsidR="0030185F">
        <w:t>”</w:t>
      </w:r>
      <w:r w:rsidRPr="003F2C6E">
        <w:t>;</w:t>
      </w:r>
    </w:p>
    <w:p w14:paraId="1A22A45C" w14:textId="77B02953" w:rsidR="003F2C6E" w:rsidRPr="003F2C6E" w:rsidRDefault="00AE49F8" w:rsidP="0088053C">
      <w:pPr>
        <w:pStyle w:val="PKTpunkt"/>
        <w:keepNext/>
      </w:pPr>
      <w:r>
        <w:t>47</w:t>
      </w:r>
      <w:r w:rsidR="00CF4D8B">
        <w:t>)</w:t>
      </w:r>
      <w:r w:rsidR="0006638E">
        <w:tab/>
      </w:r>
      <w:r w:rsidR="003F2C6E" w:rsidRPr="003F2C6E">
        <w:t>w art. 150 § 5 otrzymuje brzmienie:</w:t>
      </w:r>
    </w:p>
    <w:p w14:paraId="3E081133" w14:textId="7863422D" w:rsidR="003F2C6E" w:rsidRPr="003F2C6E" w:rsidRDefault="003F2C6E" w:rsidP="003F2C6E">
      <w:pPr>
        <w:pStyle w:val="ZUSTzmustartykuempunktem"/>
      </w:pPr>
      <w:r w:rsidRPr="003F2C6E">
        <w:t>„§</w:t>
      </w:r>
      <w:r>
        <w:t> </w:t>
      </w:r>
      <w:r w:rsidRPr="003F2C6E">
        <w:t>5.</w:t>
      </w:r>
      <w:r>
        <w:t> </w:t>
      </w:r>
      <w:r w:rsidRPr="003F2C6E">
        <w:t>Wysokość dotacji podmiotowej przysługującej partii politycznej wchodzącej w skład koalicji wyborczej ustala się</w:t>
      </w:r>
      <w:r w:rsidR="00C05838">
        <w:t>,</w:t>
      </w:r>
      <w:r w:rsidRPr="003F2C6E">
        <w:t xml:space="preserve"> dzieląc kwotę obliczoną zgodnie z § 2 między partie wchodzące w skład koalicji w proporcjach odpowiadających proporcji wpłat środków finansowych dokonanych przez poszczególne partie, które zawiązały koalicję wyborczą, na rzecz komitetu wyborczego tworzonego przez tę koalicję.</w:t>
      </w:r>
      <w:r w:rsidR="0030185F">
        <w:t>”</w:t>
      </w:r>
      <w:r w:rsidRPr="003F2C6E">
        <w:t>;</w:t>
      </w:r>
    </w:p>
    <w:p w14:paraId="568898B5" w14:textId="6DB6EB79" w:rsidR="003F2C6E" w:rsidRPr="003F2C6E" w:rsidRDefault="00AE49F8" w:rsidP="0006638E">
      <w:pPr>
        <w:pStyle w:val="PKTpunkt"/>
      </w:pPr>
      <w:r>
        <w:t>48</w:t>
      </w:r>
      <w:r w:rsidR="00CF4D8B">
        <w:t>)</w:t>
      </w:r>
      <w:r w:rsidR="0006638E">
        <w:tab/>
      </w:r>
      <w:r w:rsidR="003F2C6E" w:rsidRPr="003F2C6E">
        <w:t>w art. 151 § 4 otrzymuje brzmienie:</w:t>
      </w:r>
    </w:p>
    <w:p w14:paraId="51574706" w14:textId="4E4FFD51" w:rsidR="003F2C6E" w:rsidRDefault="00CE544E" w:rsidP="00436322">
      <w:pPr>
        <w:pStyle w:val="ZUSTzmustartykuempunktem"/>
      </w:pPr>
      <w:r w:rsidRPr="003F2C6E">
        <w:t>„</w:t>
      </w:r>
      <w:r w:rsidR="003F2C6E" w:rsidRPr="003F2C6E">
        <w:t>§</w:t>
      </w:r>
      <w:r w:rsidR="003F2C6E">
        <w:t> </w:t>
      </w:r>
      <w:r w:rsidR="003F2C6E" w:rsidRPr="003F2C6E">
        <w:t>4.</w:t>
      </w:r>
      <w:r w:rsidR="003F2C6E">
        <w:t> </w:t>
      </w:r>
      <w:r w:rsidR="003F2C6E" w:rsidRPr="003F2C6E">
        <w:t>Wysokość dotacji podmiotowej przysługującej partii politycznej wchodzącej w skład koalicji wyborczej ustala się</w:t>
      </w:r>
      <w:r w:rsidR="00C05838">
        <w:t>,</w:t>
      </w:r>
      <w:r w:rsidR="003F2C6E" w:rsidRPr="003F2C6E">
        <w:t xml:space="preserve"> dzieląc kwotę obliczoną zgodnie z § 2 między partie wchodzące w skład koalicji w proporcjach odpowiadających proporcji wpłat środków finansowych dokonanych przez poszczególne partie, które zawiązały koalicję wyborczą, na rzecz komitetu wyborczego tworzonego przez tę koalicję.</w:t>
      </w:r>
      <w:r w:rsidR="0030185F">
        <w:t>”</w:t>
      </w:r>
      <w:r w:rsidR="003F2C6E" w:rsidRPr="003F2C6E">
        <w:t>;</w:t>
      </w:r>
    </w:p>
    <w:p w14:paraId="46A0E264" w14:textId="0B83EBBB" w:rsidR="00FA04BF" w:rsidRDefault="00AE49F8" w:rsidP="00AE2FC9">
      <w:pPr>
        <w:pStyle w:val="PKTpunkt"/>
      </w:pPr>
      <w:r>
        <w:t>9</w:t>
      </w:r>
      <w:r w:rsidR="00F92554">
        <w:t>)</w:t>
      </w:r>
      <w:r w:rsidR="00F92554">
        <w:tab/>
        <w:t>w art. 154</w:t>
      </w:r>
      <w:r w:rsidR="00FA04BF">
        <w:t>:</w:t>
      </w:r>
      <w:r w:rsidR="00F92554">
        <w:t xml:space="preserve"> </w:t>
      </w:r>
    </w:p>
    <w:p w14:paraId="2DA73EF4" w14:textId="498A32C6" w:rsidR="00F92554" w:rsidRDefault="00FA04BF" w:rsidP="00F16ABF">
      <w:pPr>
        <w:pStyle w:val="LITlitera"/>
      </w:pPr>
      <w:r>
        <w:t>a)</w:t>
      </w:r>
      <w:r>
        <w:tab/>
      </w:r>
      <w:r w:rsidR="00F92554" w:rsidRPr="00F92554">
        <w:t xml:space="preserve">§ </w:t>
      </w:r>
      <w:r w:rsidR="00F92554">
        <w:t>4</w:t>
      </w:r>
      <w:r>
        <w:t xml:space="preserve"> otrzymuje brzmienie:</w:t>
      </w:r>
    </w:p>
    <w:p w14:paraId="19A66C1A" w14:textId="77777777" w:rsidR="007A68E2" w:rsidRDefault="00FA04BF" w:rsidP="00F16ABF">
      <w:pPr>
        <w:pStyle w:val="ZLITUSTzmustliter"/>
      </w:pPr>
      <w:r w:rsidRPr="00FA04BF">
        <w:t>„§ 4</w:t>
      </w:r>
      <w:r>
        <w:t xml:space="preserve">. </w:t>
      </w:r>
      <w:r w:rsidRPr="00FA04BF">
        <w:t>Członkowi obwodowej lub terytorialnej komisji wyborczej w związku z wykonywaniem zadań przysługuje</w:t>
      </w:r>
      <w:r w:rsidR="007A68E2">
        <w:t>:</w:t>
      </w:r>
      <w:r w:rsidRPr="00FA04BF">
        <w:t xml:space="preserve"> </w:t>
      </w:r>
    </w:p>
    <w:p w14:paraId="28BBA444" w14:textId="5ECDA4B0" w:rsidR="007A68E2" w:rsidRDefault="007A68E2" w:rsidP="00F16ABF">
      <w:pPr>
        <w:pStyle w:val="ZLITPKTzmpktliter"/>
      </w:pPr>
      <w:r>
        <w:t>1)</w:t>
      </w:r>
      <w:r>
        <w:tab/>
      </w:r>
      <w:r w:rsidR="00FA04BF" w:rsidRPr="00FA04BF">
        <w:t>zwolnienie od pracy na dzień głosowania oraz liczenia głosów, a także na dzień następujący po dniu, w którym zakończono liczenie głosów</w:t>
      </w:r>
      <w:r w:rsidR="0032441A">
        <w:t>,</w:t>
      </w:r>
      <w:r w:rsidR="00FA04BF" w:rsidRPr="00FA04BF">
        <w:t xml:space="preserve"> z zachowaniem </w:t>
      </w:r>
      <w:r w:rsidR="00FA04BF" w:rsidRPr="00FA04BF">
        <w:lastRenderedPageBreak/>
        <w:t>prawa do świadczeń z ubezpieczenia społecznego oraz uprawnień ze stosunku pracy</w:t>
      </w:r>
      <w:r>
        <w:t>,</w:t>
      </w:r>
    </w:p>
    <w:p w14:paraId="79EA7913" w14:textId="4BB2F404" w:rsidR="00FA04BF" w:rsidRDefault="007A68E2" w:rsidP="00F16ABF">
      <w:pPr>
        <w:pStyle w:val="ZLITPKTzmpktliter"/>
      </w:pPr>
      <w:r>
        <w:t>2)</w:t>
      </w:r>
      <w:r>
        <w:tab/>
      </w:r>
      <w:r w:rsidRPr="007A68E2">
        <w:t>do 5 dni zwolnienia od pracy z zachowaniem prawa do świadczeń z ubezpieczenia społecznego oraz uprawnień ze stosunku pracy, z wyjątkiem prawa do wynagrodzenia.”</w:t>
      </w:r>
      <w:r>
        <w:t xml:space="preserve">, </w:t>
      </w:r>
    </w:p>
    <w:p w14:paraId="33082F3B" w14:textId="58FB2CDB" w:rsidR="007A68E2" w:rsidRDefault="007A68E2" w:rsidP="00F16ABF">
      <w:pPr>
        <w:pStyle w:val="LITlitera"/>
      </w:pPr>
      <w:r>
        <w:t>b)</w:t>
      </w:r>
      <w:r>
        <w:tab/>
        <w:t xml:space="preserve">po </w:t>
      </w:r>
      <w:r w:rsidRPr="007A68E2">
        <w:t>§ 4</w:t>
      </w:r>
      <w:r>
        <w:t xml:space="preserve"> dodaje się </w:t>
      </w:r>
      <w:r w:rsidRPr="007A68E2">
        <w:t>§ 4</w:t>
      </w:r>
      <w:r>
        <w:t xml:space="preserve">a–4d: </w:t>
      </w:r>
    </w:p>
    <w:p w14:paraId="53A5EFC5" w14:textId="7EE37EDD" w:rsidR="007A68E2" w:rsidRPr="007A68E2" w:rsidRDefault="007A68E2" w:rsidP="007A68E2">
      <w:pPr>
        <w:pStyle w:val="ZLITUSTzmustliter"/>
      </w:pPr>
      <w:r w:rsidRPr="007A68E2">
        <w:t>„§ 4</w:t>
      </w:r>
      <w:r>
        <w:t>a</w:t>
      </w:r>
      <w:r w:rsidRPr="007A68E2">
        <w:t>.</w:t>
      </w:r>
      <w:r>
        <w:t xml:space="preserve"> Członkowie obwodowej lub terytorialnej komisji wyborczej</w:t>
      </w:r>
      <w:r w:rsidRPr="007A68E2">
        <w:t xml:space="preserve"> w razie zamiaru skorzystania ze zwolnienia od pracy, o którym mowa w § </w:t>
      </w:r>
      <w:r>
        <w:t>4</w:t>
      </w:r>
      <w:r w:rsidRPr="007A68E2">
        <w:t>, są obowiązani, co najmniej na 3 dni przed przewidywanym terminem nieobecności w pracy, uprzedzić, w formie pisemnej, pracodawcę o przyczynie i przewidywanym okresie nieobecności w pracy, a następnie, nie później niż następnego dnia po upływie okresu nieobecności w pracy, dostarczyć pracodawcy zaświadczenie usprawiedliwiające nieobecność w pracy wykonywaniem zadań komisji.</w:t>
      </w:r>
    </w:p>
    <w:p w14:paraId="1FEC2811" w14:textId="55CAA427" w:rsidR="007A68E2" w:rsidRPr="007A68E2" w:rsidRDefault="007A68E2" w:rsidP="007A68E2">
      <w:pPr>
        <w:pStyle w:val="ZLITUSTzmustliter"/>
      </w:pPr>
      <w:r w:rsidRPr="007A68E2">
        <w:t>§ </w:t>
      </w:r>
      <w:r>
        <w:t>4b</w:t>
      </w:r>
      <w:r w:rsidRPr="007A68E2">
        <w:t>. Zaświadczenie, o którym mowa § </w:t>
      </w:r>
      <w:r>
        <w:t>4a</w:t>
      </w:r>
      <w:r w:rsidRPr="007A68E2">
        <w:t>, zawiera:</w:t>
      </w:r>
    </w:p>
    <w:p w14:paraId="41C9E34D" w14:textId="77777777" w:rsidR="007A68E2" w:rsidRPr="007A68E2" w:rsidRDefault="00F324EE" w:rsidP="00F16ABF">
      <w:pPr>
        <w:pStyle w:val="ZLITPKTzmpktliter"/>
      </w:pPr>
      <w:r w:rsidRPr="007A68E2">
        <w:t>1)</w:t>
      </w:r>
      <w:r w:rsidR="007A68E2" w:rsidRPr="007A68E2">
        <w:tab/>
        <w:t>imię i nazwisko osoby wchodzącej w skład danej komisji;</w:t>
      </w:r>
    </w:p>
    <w:p w14:paraId="7921D39E" w14:textId="77777777" w:rsidR="007A68E2" w:rsidRPr="007A68E2" w:rsidRDefault="007A68E2" w:rsidP="00F16ABF">
      <w:pPr>
        <w:pStyle w:val="ZLITPKTzmpktliter"/>
      </w:pPr>
      <w:r w:rsidRPr="007A68E2">
        <w:t>2)</w:t>
      </w:r>
      <w:r w:rsidRPr="007A68E2">
        <w:tab/>
        <w:t>wskazanie podstawy prawnej zwolnienia od pracy;</w:t>
      </w:r>
    </w:p>
    <w:p w14:paraId="21C03BA7" w14:textId="77777777" w:rsidR="007A68E2" w:rsidRPr="007A68E2" w:rsidRDefault="007A68E2" w:rsidP="00F16ABF">
      <w:pPr>
        <w:pStyle w:val="ZLITPKTzmpktliter"/>
      </w:pPr>
      <w:r w:rsidRPr="007A68E2">
        <w:t>3)</w:t>
      </w:r>
      <w:r w:rsidRPr="007A68E2">
        <w:tab/>
        <w:t>przyczynę i czas nieobecności w pracy.</w:t>
      </w:r>
    </w:p>
    <w:p w14:paraId="7ECDBFFF" w14:textId="6A81161F" w:rsidR="007A68E2" w:rsidRPr="007A68E2" w:rsidRDefault="007A68E2" w:rsidP="007A68E2">
      <w:pPr>
        <w:pStyle w:val="ZLITUSTzmustliter"/>
      </w:pPr>
      <w:r w:rsidRPr="007A68E2">
        <w:t>§ 4</w:t>
      </w:r>
      <w:r>
        <w:t>c</w:t>
      </w:r>
      <w:r w:rsidRPr="007A68E2">
        <w:t>. Zaświadczenie opatrzone pieczęcią obwodo</w:t>
      </w:r>
      <w:r>
        <w:t xml:space="preserve">wej lub terytorialnej komisji wyborczej podpisuje </w:t>
      </w:r>
      <w:r w:rsidRPr="007A68E2">
        <w:t>przewodniczący danej komisji, a dla przewodniczącego komisji – jego zastępca.</w:t>
      </w:r>
    </w:p>
    <w:p w14:paraId="12120D40" w14:textId="196E675C" w:rsidR="007A68E2" w:rsidRDefault="007A68E2" w:rsidP="00F16ABF">
      <w:pPr>
        <w:pStyle w:val="ZLITUSTzmustliter"/>
      </w:pPr>
      <w:r w:rsidRPr="007A68E2">
        <w:t>§ 4</w:t>
      </w:r>
      <w:r>
        <w:t>d</w:t>
      </w:r>
      <w:r w:rsidRPr="007A68E2">
        <w:t>. Zaświadczenie jest sporządzane w dwóch egzemplar</w:t>
      </w:r>
      <w:r>
        <w:t xml:space="preserve">zach, z których jeden otrzymuje </w:t>
      </w:r>
      <w:r w:rsidRPr="007A68E2">
        <w:t>zainteresowany członek komisji, a drugi pozostaje w dokumentacji komisji.”</w:t>
      </w:r>
      <w:r w:rsidR="00325585">
        <w:t>,</w:t>
      </w:r>
    </w:p>
    <w:p w14:paraId="44BE2E37" w14:textId="31117398" w:rsidR="00325585" w:rsidRPr="007A68E2" w:rsidRDefault="00325585" w:rsidP="00F16ABF">
      <w:pPr>
        <w:pStyle w:val="LITlitera"/>
      </w:pPr>
      <w:r>
        <w:t>c)</w:t>
      </w:r>
      <w:r>
        <w:tab/>
        <w:t xml:space="preserve">w </w:t>
      </w:r>
      <w:r w:rsidRPr="00325585">
        <w:t>§ </w:t>
      </w:r>
      <w:r>
        <w:t>7 uchyla się pkt 3;</w:t>
      </w:r>
    </w:p>
    <w:p w14:paraId="1C4C80E8" w14:textId="72E978C3" w:rsidR="003F2C6E" w:rsidRPr="003F2C6E" w:rsidRDefault="00AE49F8" w:rsidP="0088053C">
      <w:pPr>
        <w:pStyle w:val="PKTpunkt"/>
        <w:keepNext/>
      </w:pPr>
      <w:r>
        <w:t>50</w:t>
      </w:r>
      <w:r w:rsidR="00CF4D8B">
        <w:t>)</w:t>
      </w:r>
      <w:r w:rsidR="0006638E">
        <w:tab/>
      </w:r>
      <w:r w:rsidR="003F2C6E" w:rsidRPr="003F2C6E">
        <w:t>w art. 160 w § 1 pkt 9a otrzymuje brzmienie:</w:t>
      </w:r>
    </w:p>
    <w:p w14:paraId="3DFA01F3" w14:textId="77777777" w:rsidR="003F2C6E" w:rsidRPr="003F2C6E" w:rsidRDefault="003F2C6E" w:rsidP="003F2C6E">
      <w:pPr>
        <w:pStyle w:val="ZPKTzmpktartykuempunktem"/>
      </w:pPr>
      <w:r w:rsidRPr="003F2C6E">
        <w:t>„9a)</w:t>
      </w:r>
      <w:r>
        <w:tab/>
      </w:r>
      <w:r w:rsidRPr="003F2C6E">
        <w:t xml:space="preserve">skierowanie, w okresie 13 dni przed dniem wyborów, przystępnej informacji o sposobie głosowania i warunkach ważności głosu </w:t>
      </w:r>
      <w:bookmarkStart w:id="3" w:name="_Hlk108092850"/>
      <w:r w:rsidRPr="003F2C6E">
        <w:t>do możliwie największej liczby wyborców z wykorzystaniem strony internetowej Komisji i za pośrednictwem środków masowego przekazu</w:t>
      </w:r>
      <w:bookmarkEnd w:id="3"/>
      <w:r w:rsidRPr="003F2C6E">
        <w:t>;</w:t>
      </w:r>
      <w:r w:rsidR="0030185F">
        <w:t>”</w:t>
      </w:r>
      <w:r w:rsidRPr="003F2C6E">
        <w:t>;</w:t>
      </w:r>
    </w:p>
    <w:p w14:paraId="3B298D90" w14:textId="5D43BED9" w:rsidR="003F2C6E" w:rsidRPr="003F2C6E" w:rsidRDefault="00AE49F8" w:rsidP="0088053C">
      <w:pPr>
        <w:pStyle w:val="PKTpunkt"/>
        <w:keepNext/>
      </w:pPr>
      <w:r>
        <w:t>51</w:t>
      </w:r>
      <w:r w:rsidR="00CF4D8B">
        <w:t>)</w:t>
      </w:r>
      <w:r w:rsidR="0006638E">
        <w:tab/>
      </w:r>
      <w:r w:rsidR="003F2C6E" w:rsidRPr="003F2C6E">
        <w:t>w art. 166 w § 7 po pkt 2 dodaje się pkt 2a w brzmieniu:</w:t>
      </w:r>
    </w:p>
    <w:p w14:paraId="44288F53" w14:textId="7B11E1CA" w:rsidR="003F2C6E" w:rsidRPr="003F2C6E" w:rsidRDefault="003F2C6E" w:rsidP="003F2C6E">
      <w:pPr>
        <w:pStyle w:val="ZPKTzmpktartykuempunktem"/>
      </w:pPr>
      <w:r w:rsidRPr="003F2C6E">
        <w:t>„2a)</w:t>
      </w:r>
      <w:r>
        <w:tab/>
      </w:r>
      <w:r w:rsidRPr="003F2C6E">
        <w:t>ukończenia 70 lat</w:t>
      </w:r>
      <w:r w:rsidR="00C05838">
        <w:t>,</w:t>
      </w:r>
      <w:r w:rsidR="0030185F">
        <w:t>”</w:t>
      </w:r>
      <w:r w:rsidRPr="003F2C6E">
        <w:t>;</w:t>
      </w:r>
    </w:p>
    <w:p w14:paraId="630F3DF7" w14:textId="36EF18F1" w:rsidR="003F2C6E" w:rsidRPr="003F2C6E" w:rsidRDefault="00AE49F8" w:rsidP="0088053C">
      <w:pPr>
        <w:pStyle w:val="PKTpunkt"/>
        <w:keepNext/>
      </w:pPr>
      <w:r>
        <w:lastRenderedPageBreak/>
        <w:t>52</w:t>
      </w:r>
      <w:r w:rsidR="00CF4D8B">
        <w:t>)</w:t>
      </w:r>
      <w:r w:rsidR="0006638E">
        <w:tab/>
      </w:r>
      <w:r w:rsidR="003F2C6E" w:rsidRPr="003F2C6E">
        <w:t>w art. 170 § 1</w:t>
      </w:r>
      <w:r w:rsidR="00FA04BF">
        <w:t>–</w:t>
      </w:r>
      <w:r w:rsidR="003F2C6E" w:rsidRPr="003F2C6E">
        <w:t>4 otrzymują brzmienie:</w:t>
      </w:r>
    </w:p>
    <w:p w14:paraId="5AC90C43" w14:textId="01BE30D0" w:rsidR="003F2C6E" w:rsidRPr="003F2C6E" w:rsidRDefault="003F2C6E" w:rsidP="003F2C6E">
      <w:pPr>
        <w:pStyle w:val="ZUSTzmustartykuempunktem"/>
      </w:pPr>
      <w:r w:rsidRPr="003F2C6E">
        <w:t>„§</w:t>
      </w:r>
      <w:r>
        <w:t> </w:t>
      </w:r>
      <w:r w:rsidRPr="003F2C6E">
        <w:t>1.</w:t>
      </w:r>
      <w:r>
        <w:t> </w:t>
      </w:r>
      <w:r w:rsidRPr="003F2C6E">
        <w:t xml:space="preserve">W skład okręgowej komisji wyborczej wchodzi od 4 do 10 członków powołanych spośród osób mających wykształcenie wyższe prawnicze oraz dających rękojmię należytego pełnienia tej funkcji, a także z urzędu, jako jej przewodniczący, komisarz wyborczy. W skład komisji </w:t>
      </w:r>
      <w:r w:rsidR="007201C8" w:rsidRPr="003F2C6E">
        <w:t xml:space="preserve">nie </w:t>
      </w:r>
      <w:r w:rsidRPr="003F2C6E">
        <w:t>może być powołana osoba, która ukończyła 70 lat.</w:t>
      </w:r>
    </w:p>
    <w:p w14:paraId="6DE856E1" w14:textId="4464BC5F" w:rsidR="003F2C6E" w:rsidRPr="003F2C6E" w:rsidRDefault="003F2C6E" w:rsidP="003F2C6E">
      <w:pPr>
        <w:pStyle w:val="ZUSTzmustartykuempunktem"/>
      </w:pPr>
      <w:r w:rsidRPr="003F2C6E">
        <w:t>§</w:t>
      </w:r>
      <w:r>
        <w:t> </w:t>
      </w:r>
      <w:r w:rsidRPr="003F2C6E">
        <w:t>2.</w:t>
      </w:r>
      <w:r>
        <w:t> </w:t>
      </w:r>
      <w:r w:rsidRPr="003F2C6E">
        <w:t>Okręgową komisję wyborczą powołuje Państwowa Komisja Wyborcza, na wniosek komisarza wyborczego właściwego dla miejscowości będącej siedzibą komisji, najpóźniej w 48 dniu przed dniem wyborów.</w:t>
      </w:r>
    </w:p>
    <w:p w14:paraId="0559EF33" w14:textId="77777777" w:rsidR="003F2C6E" w:rsidRPr="003F2C6E" w:rsidRDefault="003F2C6E" w:rsidP="0088053C">
      <w:pPr>
        <w:pStyle w:val="ZUSTzmustartykuempunktem"/>
        <w:keepNext/>
      </w:pPr>
      <w:r w:rsidRPr="003F2C6E">
        <w:t>§</w:t>
      </w:r>
      <w:r>
        <w:t> </w:t>
      </w:r>
      <w:r w:rsidRPr="003F2C6E">
        <w:t>3.</w:t>
      </w:r>
      <w:r>
        <w:t> </w:t>
      </w:r>
      <w:r w:rsidRPr="003F2C6E">
        <w:t>Członek okręgowej komisji wyborczej nie może:</w:t>
      </w:r>
    </w:p>
    <w:p w14:paraId="663A3BEF" w14:textId="77777777" w:rsidR="003F2C6E" w:rsidRPr="003F2C6E" w:rsidRDefault="003F2C6E" w:rsidP="003F2C6E">
      <w:pPr>
        <w:pStyle w:val="ZPKTzmpktartykuempunktem"/>
      </w:pPr>
      <w:r w:rsidRPr="003F2C6E">
        <w:t>1)</w:t>
      </w:r>
      <w:r>
        <w:tab/>
      </w:r>
      <w:r w:rsidRPr="003F2C6E">
        <w:t>należeć do partii politycznych ani prowadzić działalności publicznej niedającej się pogodzić z pełnioną funkcją;</w:t>
      </w:r>
    </w:p>
    <w:p w14:paraId="631A39CE" w14:textId="298EFAC2" w:rsidR="003F2C6E" w:rsidRPr="003F2C6E" w:rsidRDefault="003F2C6E" w:rsidP="003F2C6E">
      <w:pPr>
        <w:pStyle w:val="ZPKTzmpktartykuempunktem"/>
      </w:pPr>
      <w:r w:rsidRPr="003F2C6E">
        <w:t>2)</w:t>
      </w:r>
      <w:r>
        <w:tab/>
      </w:r>
      <w:r w:rsidRPr="003F2C6E">
        <w:t>być skazan</w:t>
      </w:r>
      <w:r w:rsidR="00BC26BA">
        <w:t>y</w:t>
      </w:r>
      <w:r w:rsidRPr="003F2C6E">
        <w:t xml:space="preserve"> prawomocnym wyrokiem za przestępstwo umyślne ścigane z oskarżenia publicznego lub umyślne przestępstwo skarbowe.</w:t>
      </w:r>
    </w:p>
    <w:p w14:paraId="002888F4" w14:textId="697E7B42" w:rsidR="003F2C6E" w:rsidRPr="003F2C6E" w:rsidRDefault="003F2C6E" w:rsidP="003F2C6E">
      <w:pPr>
        <w:pStyle w:val="ZUSTzmustartykuempunktem"/>
      </w:pPr>
      <w:r w:rsidRPr="003F2C6E">
        <w:t>§</w:t>
      </w:r>
      <w:r>
        <w:t> </w:t>
      </w:r>
      <w:r w:rsidRPr="003F2C6E">
        <w:t>4.</w:t>
      </w:r>
      <w:r>
        <w:t> </w:t>
      </w:r>
      <w:r w:rsidRPr="003F2C6E">
        <w:t>W razie braku możliwości pełnienia funkcji przewodniczącego komisji przez komisarza wyborczego komisja wybiera pr</w:t>
      </w:r>
      <w:r w:rsidR="00251A81">
        <w:t>zewodniczącego ze swojego grona</w:t>
      </w:r>
      <w:r w:rsidRPr="003F2C6E">
        <w:t>.</w:t>
      </w:r>
      <w:r w:rsidR="0030185F">
        <w:t>”</w:t>
      </w:r>
      <w:r w:rsidRPr="003F2C6E">
        <w:t>;</w:t>
      </w:r>
    </w:p>
    <w:p w14:paraId="2E1AA872" w14:textId="50884F69" w:rsidR="003F2C6E" w:rsidRPr="003F2C6E" w:rsidRDefault="00AE49F8" w:rsidP="0088053C">
      <w:pPr>
        <w:pStyle w:val="PKTpunkt"/>
        <w:keepNext/>
      </w:pPr>
      <w:r>
        <w:t>53</w:t>
      </w:r>
      <w:r w:rsidR="00CF4D8B">
        <w:t>)</w:t>
      </w:r>
      <w:r w:rsidR="0006638E">
        <w:tab/>
      </w:r>
      <w:r w:rsidR="003F2C6E" w:rsidRPr="003F2C6E">
        <w:t>w art. 171:</w:t>
      </w:r>
    </w:p>
    <w:p w14:paraId="4FBCF2E8" w14:textId="77777777" w:rsidR="003F2C6E" w:rsidRPr="003F2C6E" w:rsidRDefault="00CF4D8B" w:rsidP="0088053C">
      <w:pPr>
        <w:pStyle w:val="LITlitera"/>
        <w:keepNext/>
      </w:pPr>
      <w:r>
        <w:t>a)</w:t>
      </w:r>
      <w:r w:rsidR="0006638E">
        <w:tab/>
      </w:r>
      <w:r w:rsidR="003F2C6E" w:rsidRPr="003F2C6E">
        <w:t>w § 1 po pkt 2 dodaje się pkt 2a w brzmieniu:</w:t>
      </w:r>
    </w:p>
    <w:p w14:paraId="1EBFA02D" w14:textId="77777777" w:rsidR="003F2C6E" w:rsidRPr="003F2C6E" w:rsidRDefault="003F2C6E" w:rsidP="0006638E">
      <w:pPr>
        <w:pStyle w:val="ZLITPKTzmpktliter"/>
      </w:pPr>
      <w:r w:rsidRPr="003F2C6E">
        <w:t>„2a)</w:t>
      </w:r>
      <w:r>
        <w:tab/>
      </w:r>
      <w:r w:rsidRPr="003F2C6E">
        <w:t>naruszenia zakazów, o których mowa w art. 170 § 3;</w:t>
      </w:r>
      <w:r w:rsidR="0030185F">
        <w:t>”</w:t>
      </w:r>
      <w:r w:rsidRPr="003F2C6E">
        <w:t>,</w:t>
      </w:r>
    </w:p>
    <w:p w14:paraId="3870956C" w14:textId="77777777" w:rsidR="003F2C6E" w:rsidRPr="003F2C6E" w:rsidRDefault="00CF4D8B" w:rsidP="0088053C">
      <w:pPr>
        <w:pStyle w:val="LITlitera"/>
        <w:keepNext/>
      </w:pPr>
      <w:r>
        <w:t>b)</w:t>
      </w:r>
      <w:r w:rsidR="0006638E">
        <w:tab/>
      </w:r>
      <w:r w:rsidR="003F2C6E" w:rsidRPr="003F2C6E">
        <w:t>w § 2 pkt 2 otrzymuje brzmienie:</w:t>
      </w:r>
    </w:p>
    <w:p w14:paraId="5221171E" w14:textId="77777777" w:rsidR="003F2C6E" w:rsidRPr="003F2C6E" w:rsidRDefault="003F2C6E" w:rsidP="0006638E">
      <w:pPr>
        <w:pStyle w:val="ZLITPKTzmpktliter"/>
      </w:pPr>
      <w:r w:rsidRPr="003F2C6E">
        <w:t>„2)</w:t>
      </w:r>
      <w:r>
        <w:tab/>
      </w:r>
      <w:r w:rsidRPr="003F2C6E">
        <w:t>na uzasadniony wniosek komisarza wyborczego w odniesieniu do zgłoszonego przez niego członka komisji.</w:t>
      </w:r>
      <w:r w:rsidR="0030185F">
        <w:t>”</w:t>
      </w:r>
      <w:r w:rsidRPr="003F2C6E">
        <w:t>;</w:t>
      </w:r>
    </w:p>
    <w:p w14:paraId="5A80AD4B" w14:textId="18834FDD" w:rsidR="003F2C6E" w:rsidRPr="003F2C6E" w:rsidRDefault="00AE49F8" w:rsidP="0088053C">
      <w:pPr>
        <w:pStyle w:val="PKTpunkt"/>
        <w:keepNext/>
      </w:pPr>
      <w:r>
        <w:t>54</w:t>
      </w:r>
      <w:r w:rsidR="00CF4D8B">
        <w:t>)</w:t>
      </w:r>
      <w:r w:rsidR="0006638E">
        <w:tab/>
      </w:r>
      <w:r w:rsidR="003F2C6E" w:rsidRPr="003F2C6E">
        <w:t>w art. 174 § 1 otrzymuje brzmienie:</w:t>
      </w:r>
    </w:p>
    <w:p w14:paraId="1584F675" w14:textId="70C4EA70" w:rsidR="003F2C6E" w:rsidRPr="003F2C6E" w:rsidRDefault="003F2C6E" w:rsidP="003F2C6E">
      <w:pPr>
        <w:pStyle w:val="ZUSTzmustartykuempunktem"/>
      </w:pPr>
      <w:r w:rsidRPr="003F2C6E">
        <w:t>„§</w:t>
      </w:r>
      <w:r>
        <w:t> </w:t>
      </w:r>
      <w:r w:rsidRPr="003F2C6E">
        <w:t>1.</w:t>
      </w:r>
      <w:r>
        <w:t> </w:t>
      </w:r>
      <w:r w:rsidRPr="003F2C6E">
        <w:t xml:space="preserve">W skład rejonowej komisji wyborczej wchodzi 4 członków powołanych spośród osób mających wykształcenie wyższe prawnicze oraz dających rękojmię należytego pełnienia tej funkcji, a także z urzędu, jako jej przewodniczący, komisarz wyborczy. W skład komisji </w:t>
      </w:r>
      <w:r w:rsidR="007201C8" w:rsidRPr="003F2C6E">
        <w:t xml:space="preserve">nie </w:t>
      </w:r>
      <w:r w:rsidRPr="003F2C6E">
        <w:t>może być powołana osoba, która ukończyła 70 lat.</w:t>
      </w:r>
      <w:r w:rsidR="0030185F">
        <w:t>”</w:t>
      </w:r>
      <w:r w:rsidRPr="003F2C6E">
        <w:t>;</w:t>
      </w:r>
    </w:p>
    <w:p w14:paraId="28EFA2AC" w14:textId="355832F3" w:rsidR="00CF4D8B" w:rsidRDefault="00AE49F8" w:rsidP="0088053C">
      <w:pPr>
        <w:pStyle w:val="PKTpunkt"/>
        <w:keepNext/>
      </w:pPr>
      <w:r>
        <w:t>55</w:t>
      </w:r>
      <w:r w:rsidR="00CF4D8B">
        <w:t>)</w:t>
      </w:r>
      <w:r w:rsidR="0006638E">
        <w:tab/>
      </w:r>
      <w:r w:rsidR="003F2C6E" w:rsidRPr="003F2C6E">
        <w:t>w art. 178</w:t>
      </w:r>
      <w:r w:rsidR="00CF4D8B">
        <w:t>:</w:t>
      </w:r>
    </w:p>
    <w:p w14:paraId="0C4074DB" w14:textId="77777777" w:rsidR="003F2C6E" w:rsidRPr="003F2C6E" w:rsidRDefault="00CF4D8B" w:rsidP="0088053C">
      <w:pPr>
        <w:pStyle w:val="LITlitera"/>
        <w:keepNext/>
      </w:pPr>
      <w:r>
        <w:t>a)</w:t>
      </w:r>
      <w:r w:rsidR="0006638E">
        <w:tab/>
      </w:r>
      <w:r w:rsidR="003F2C6E" w:rsidRPr="003F2C6E">
        <w:t>§ 2 otrzymuje brzmienie:</w:t>
      </w:r>
    </w:p>
    <w:p w14:paraId="1FCFBD44" w14:textId="77777777" w:rsidR="003F2C6E" w:rsidRPr="003F2C6E" w:rsidRDefault="003F2C6E" w:rsidP="0088053C">
      <w:pPr>
        <w:pStyle w:val="ZLITUSTzmustliter"/>
        <w:keepNext/>
      </w:pPr>
      <w:r w:rsidRPr="003F2C6E">
        <w:t>„§</w:t>
      </w:r>
      <w:r>
        <w:t> </w:t>
      </w:r>
      <w:r w:rsidRPr="003F2C6E">
        <w:t>2.</w:t>
      </w:r>
      <w:r>
        <w:t> </w:t>
      </w:r>
      <w:r w:rsidRPr="003F2C6E">
        <w:t>W skład terytorialnej komisji wyborczej wchodzi:</w:t>
      </w:r>
    </w:p>
    <w:p w14:paraId="7F9CAD05" w14:textId="77777777" w:rsidR="003F2C6E" w:rsidRPr="003F2C6E" w:rsidRDefault="00CF4D8B" w:rsidP="00F70284">
      <w:pPr>
        <w:pStyle w:val="ZLITPKTzmpktliter"/>
      </w:pPr>
      <w:r>
        <w:t>1)</w:t>
      </w:r>
      <w:r w:rsidR="0006638E">
        <w:tab/>
      </w:r>
      <w:r w:rsidR="003F2C6E" w:rsidRPr="003F2C6E">
        <w:t>9 osób w jednostkach samorządu terytorialnego do 20 000 mieszkańców,</w:t>
      </w:r>
    </w:p>
    <w:p w14:paraId="38A6986C" w14:textId="77777777" w:rsidR="003F2C6E" w:rsidRPr="003F2C6E" w:rsidRDefault="00CF4D8B" w:rsidP="00F70284">
      <w:pPr>
        <w:pStyle w:val="ZLITPKTzmpktliter"/>
      </w:pPr>
      <w:r>
        <w:t>2)</w:t>
      </w:r>
      <w:r w:rsidR="0006638E">
        <w:tab/>
      </w:r>
      <w:r w:rsidR="003F2C6E" w:rsidRPr="003F2C6E">
        <w:t>11 osób w jednostkach samorządu terytorialnego do 100 000 mieszkańców,</w:t>
      </w:r>
    </w:p>
    <w:p w14:paraId="6A322798" w14:textId="77777777" w:rsidR="003F2C6E" w:rsidRPr="003F2C6E" w:rsidRDefault="00CF4D8B" w:rsidP="00F70284">
      <w:pPr>
        <w:pStyle w:val="ZLITPKTzmpktliter"/>
      </w:pPr>
      <w:r>
        <w:t>3)</w:t>
      </w:r>
      <w:r w:rsidR="0006638E">
        <w:tab/>
      </w:r>
      <w:r w:rsidR="003F2C6E" w:rsidRPr="003F2C6E">
        <w:t>13 osób w jednostkach samorządu terytorialnego do 500 000 mieszkańców,</w:t>
      </w:r>
    </w:p>
    <w:p w14:paraId="2125F38C" w14:textId="77777777" w:rsidR="003F2C6E" w:rsidRPr="003F2C6E" w:rsidRDefault="00CF4D8B" w:rsidP="0088053C">
      <w:pPr>
        <w:pStyle w:val="ZLITPKTzmpktliter"/>
        <w:keepNext/>
      </w:pPr>
      <w:r>
        <w:lastRenderedPageBreak/>
        <w:t>4)</w:t>
      </w:r>
      <w:r w:rsidR="0006638E">
        <w:tab/>
      </w:r>
      <w:r w:rsidR="003F2C6E" w:rsidRPr="003F2C6E">
        <w:t>15 osób w jednostkach samorządu terytorialnego powyżej 500 000 mieszkańców</w:t>
      </w:r>
    </w:p>
    <w:p w14:paraId="47FD08F7" w14:textId="77777777" w:rsidR="003F2C6E" w:rsidRPr="003F2C6E" w:rsidRDefault="003F2C6E" w:rsidP="00F70284">
      <w:pPr>
        <w:pStyle w:val="ZLITCZWSPLITwPKTzmczciwsplitwpktliter"/>
      </w:pPr>
      <w:r w:rsidRPr="003F2C6E">
        <w:t>–</w:t>
      </w:r>
      <w:r>
        <w:t> </w:t>
      </w:r>
      <w:r w:rsidRPr="003F2C6E">
        <w:t>z zastrzeżeniem § 6.</w:t>
      </w:r>
      <w:r w:rsidR="0030185F">
        <w:t>”</w:t>
      </w:r>
      <w:r w:rsidRPr="003F2C6E">
        <w:t>,</w:t>
      </w:r>
    </w:p>
    <w:p w14:paraId="514DD408" w14:textId="77777777" w:rsidR="003F2C6E" w:rsidRPr="003F2C6E" w:rsidRDefault="00CF4D8B" w:rsidP="0088053C">
      <w:pPr>
        <w:pStyle w:val="LITlitera"/>
        <w:keepNext/>
      </w:pPr>
      <w:r>
        <w:t>b)</w:t>
      </w:r>
      <w:r w:rsidR="0006638E">
        <w:tab/>
      </w:r>
      <w:r w:rsidR="003F2C6E" w:rsidRPr="003F2C6E">
        <w:t>po § 2 dodaje się § 2a w brzmieniu:</w:t>
      </w:r>
    </w:p>
    <w:p w14:paraId="31CC0AC1" w14:textId="77777777" w:rsidR="003F2C6E" w:rsidRPr="003F2C6E" w:rsidRDefault="003F2C6E" w:rsidP="0088053C">
      <w:pPr>
        <w:pStyle w:val="ZLITUSTzmustliter"/>
        <w:keepNext/>
      </w:pPr>
      <w:r w:rsidRPr="003F2C6E">
        <w:t>„§</w:t>
      </w:r>
      <w:r>
        <w:t> </w:t>
      </w:r>
      <w:r w:rsidRPr="003F2C6E">
        <w:t>2a.</w:t>
      </w:r>
      <w:r>
        <w:t> </w:t>
      </w:r>
      <w:r w:rsidRPr="003F2C6E">
        <w:t>Terytorialną komisję wyborczą powołuje się:</w:t>
      </w:r>
    </w:p>
    <w:p w14:paraId="7BC54B67" w14:textId="77777777" w:rsidR="003F2C6E" w:rsidRPr="003F2C6E" w:rsidRDefault="003F2C6E" w:rsidP="0006638E">
      <w:pPr>
        <w:pStyle w:val="ZLITPKTzmpktliter"/>
      </w:pPr>
      <w:r w:rsidRPr="003F2C6E">
        <w:t>1)</w:t>
      </w:r>
      <w:r>
        <w:tab/>
      </w:r>
      <w:r w:rsidRPr="003F2C6E">
        <w:t>w liczbie nieprzekraczającej 2/3 ustawowego składu komisji - po jednej osobie zgłoszonej przez każdego z pełnomocników wyborczych reprezentujących komitety wyborcze utworzone przez partie polityczne bądź koalicje partii politycznych, z których list odpowiednio w ostatnich wyborach: wybrano radnych do sejmiku województwa, z tym że kandydatów można zgłaszać tylko na obszarze województwa, na terenie którego komitet wyborczy wprowadził w ostatnich wyborach radnych do sejmiku województwa; albo wybrano posłów do Sejmu; jeżeli liczba takich komitetów wyborczych jest mniejsza niż 2/3 ustawowego składu komisji, prawo wskazania dodatkowej osoby mają pełnomocnicy komitetów wyborczych, o których mowa w pkt 2,</w:t>
      </w:r>
    </w:p>
    <w:p w14:paraId="5AEA9E96" w14:textId="77777777" w:rsidR="003F2C6E" w:rsidRPr="003F2C6E" w:rsidRDefault="003F2C6E" w:rsidP="0088053C">
      <w:pPr>
        <w:pStyle w:val="ZLITPKTzmpktliter"/>
        <w:keepNext/>
      </w:pPr>
      <w:r w:rsidRPr="003F2C6E">
        <w:t>2)</w:t>
      </w:r>
      <w:r>
        <w:tab/>
      </w:r>
      <w:r w:rsidRPr="003F2C6E">
        <w:t>po jednej osobie zgłoszonej przez każdego z pełnomocników wyborczych reprezentujących pozostałe komitety wyborcze</w:t>
      </w:r>
    </w:p>
    <w:p w14:paraId="75D2B72E" w14:textId="77777777" w:rsidR="003F2C6E" w:rsidRPr="003F2C6E" w:rsidRDefault="003F2C6E" w:rsidP="00F70284">
      <w:pPr>
        <w:pStyle w:val="ZLITCZWSPPKTzmczciwsppktliter"/>
      </w:pPr>
      <w:r w:rsidRPr="003F2C6E">
        <w:t>–</w:t>
      </w:r>
      <w:r w:rsidR="0006638E">
        <w:tab/>
      </w:r>
      <w:r w:rsidRPr="003F2C6E">
        <w:t>z zastrzeżeniem § 3.</w:t>
      </w:r>
      <w:r w:rsidR="0030185F">
        <w:t>”</w:t>
      </w:r>
      <w:r w:rsidRPr="003F2C6E">
        <w:t>,</w:t>
      </w:r>
    </w:p>
    <w:p w14:paraId="2FCA65FC" w14:textId="77777777" w:rsidR="003F2C6E" w:rsidRPr="003F2C6E" w:rsidRDefault="00CF4D8B" w:rsidP="0088053C">
      <w:pPr>
        <w:pStyle w:val="LITlitera"/>
        <w:keepNext/>
      </w:pPr>
      <w:r>
        <w:t xml:space="preserve">c) </w:t>
      </w:r>
      <w:r w:rsidR="003C611A">
        <w:tab/>
      </w:r>
      <w:r w:rsidR="003F2C6E" w:rsidRPr="003F2C6E">
        <w:t>§</w:t>
      </w:r>
      <w:r w:rsidR="003F2C6E">
        <w:t> </w:t>
      </w:r>
      <w:r w:rsidR="003F2C6E" w:rsidRPr="003F2C6E">
        <w:t>3</w:t>
      </w:r>
      <w:r w:rsidR="003F2C6E">
        <w:t> </w:t>
      </w:r>
      <w:r w:rsidR="003F2C6E" w:rsidRPr="003F2C6E">
        <w:t>otrzymuje</w:t>
      </w:r>
      <w:r w:rsidR="003F2C6E">
        <w:t> </w:t>
      </w:r>
      <w:r w:rsidR="003F2C6E" w:rsidRPr="003F2C6E">
        <w:t>brzmienie:</w:t>
      </w:r>
    </w:p>
    <w:p w14:paraId="02B73B35" w14:textId="77777777" w:rsidR="003F2C6E" w:rsidRPr="003F2C6E" w:rsidRDefault="003F2C6E" w:rsidP="0088053C">
      <w:pPr>
        <w:pStyle w:val="ZLITUSTzmustliter"/>
        <w:keepNext/>
      </w:pPr>
      <w:r w:rsidRPr="003F2C6E">
        <w:t>„§</w:t>
      </w:r>
      <w:r>
        <w:t> </w:t>
      </w:r>
      <w:r w:rsidRPr="003F2C6E">
        <w:t>3.</w:t>
      </w:r>
      <w:r>
        <w:t> </w:t>
      </w:r>
      <w:r w:rsidRPr="003F2C6E">
        <w:t>Gdyby liczba członków komisji powołanych na podstawie § 2a:</w:t>
      </w:r>
    </w:p>
    <w:p w14:paraId="4A671EBE" w14:textId="789F0304" w:rsidR="003F2C6E" w:rsidRPr="003F2C6E" w:rsidRDefault="003F2C6E" w:rsidP="0088053C">
      <w:pPr>
        <w:pStyle w:val="ZLITPKTzmpktliter"/>
      </w:pPr>
      <w:r w:rsidRPr="003F2C6E">
        <w:t>1)</w:t>
      </w:r>
      <w:r>
        <w:tab/>
      </w:r>
      <w:r w:rsidRPr="003F2C6E">
        <w:t xml:space="preserve">okazała się mniejsza niż ustawowy skład liczbowy komisji </w:t>
      </w:r>
      <w:r w:rsidR="0080431C">
        <w:t>–</w:t>
      </w:r>
      <w:r w:rsidR="0080431C" w:rsidRPr="003F2C6E">
        <w:t xml:space="preserve"> </w:t>
      </w:r>
      <w:r w:rsidRPr="003F2C6E">
        <w:t>pozostałych kandydatów do składu komisji wyłania się w drodze publicznego losowania spośród osób zgłoszonych przez wszystkich pełnomocników wyborczych; każdy z nich może zgłosić do losowania tyle osób, ile brakuje do ustawowego składu liczbowego komisji;</w:t>
      </w:r>
    </w:p>
    <w:p w14:paraId="71134B98" w14:textId="0743AB57" w:rsidR="003F2C6E" w:rsidRPr="003F2C6E" w:rsidRDefault="003F2C6E" w:rsidP="0088053C">
      <w:pPr>
        <w:pStyle w:val="ZLITPKTzmpktliter"/>
      </w:pPr>
      <w:r w:rsidRPr="003F2C6E">
        <w:t>2)</w:t>
      </w:r>
      <w:r>
        <w:tab/>
      </w:r>
      <w:r w:rsidRPr="003F2C6E">
        <w:t xml:space="preserve">miała być większa niż ustawowy skład liczbowy komisji </w:t>
      </w:r>
      <w:r w:rsidR="0080431C">
        <w:t>–</w:t>
      </w:r>
      <w:r w:rsidR="0080431C" w:rsidRPr="003F2C6E">
        <w:t xml:space="preserve"> </w:t>
      </w:r>
      <w:r w:rsidRPr="003F2C6E">
        <w:t>kandydatów do składu komisji, w liczbie stanowiącej różnicę między ustawowym składem liczbowy</w:t>
      </w:r>
      <w:r w:rsidR="005E0D38">
        <w:t>m</w:t>
      </w:r>
      <w:r w:rsidRPr="003F2C6E">
        <w:t xml:space="preserve"> komisji a liczbą członków powoływanych na podstawie § 2</w:t>
      </w:r>
      <w:r w:rsidR="00CE39DF">
        <w:t>a</w:t>
      </w:r>
      <w:r w:rsidRPr="003F2C6E">
        <w:t xml:space="preserve"> pkt 1, wyłania się w drodze publicznego losowania spośród osób zgłoszonych przez pełnomocników wyborczych, o których mowa w § 2</w:t>
      </w:r>
      <w:r w:rsidR="00CE39DF">
        <w:t>a</w:t>
      </w:r>
      <w:r w:rsidRPr="003F2C6E">
        <w:t xml:space="preserve"> pkt 2; każdy z nich może zgłosić do losowania tylko jedną osobę.</w:t>
      </w:r>
      <w:r w:rsidR="0030185F">
        <w:t>”</w:t>
      </w:r>
      <w:r w:rsidRPr="003F2C6E">
        <w:t>,</w:t>
      </w:r>
    </w:p>
    <w:p w14:paraId="0C47FEA2" w14:textId="77777777" w:rsidR="003F2C6E" w:rsidRPr="003F2C6E" w:rsidRDefault="00CF4D8B" w:rsidP="0088053C">
      <w:pPr>
        <w:pStyle w:val="LITlitera"/>
        <w:keepNext/>
      </w:pPr>
      <w:r>
        <w:lastRenderedPageBreak/>
        <w:t>d)</w:t>
      </w:r>
      <w:r w:rsidR="0006638E">
        <w:tab/>
      </w:r>
      <w:r w:rsidR="003F2C6E" w:rsidRPr="003F2C6E">
        <w:t>po § 3 dodaje się § 3a w brzmieniu:</w:t>
      </w:r>
    </w:p>
    <w:p w14:paraId="41003C6E" w14:textId="621CBDDA" w:rsidR="003F2C6E" w:rsidRPr="003F2C6E" w:rsidRDefault="003F2C6E" w:rsidP="0006638E">
      <w:pPr>
        <w:pStyle w:val="ZLITUSTzmustliter"/>
      </w:pPr>
      <w:r w:rsidRPr="003F2C6E">
        <w:t>„§</w:t>
      </w:r>
      <w:r>
        <w:t> </w:t>
      </w:r>
      <w:r w:rsidRPr="003F2C6E">
        <w:t>3a.</w:t>
      </w:r>
      <w:r>
        <w:t> </w:t>
      </w:r>
      <w:r w:rsidRPr="003F2C6E">
        <w:t xml:space="preserve">Osoba będąca kandydatem na członka terytorialnej komisji wyborczej musi </w:t>
      </w:r>
      <w:r w:rsidR="007201C8">
        <w:t>posiadać</w:t>
      </w:r>
      <w:r w:rsidRPr="003F2C6E">
        <w:t xml:space="preserve"> bierne prawo wyborcze do Sejmu najpóźniej w dniu dokonania zgłoszenia.</w:t>
      </w:r>
      <w:r w:rsidR="0030185F">
        <w:t>”</w:t>
      </w:r>
      <w:r w:rsidRPr="003F2C6E">
        <w:t>;</w:t>
      </w:r>
    </w:p>
    <w:p w14:paraId="411B2EEA" w14:textId="2181B1BF" w:rsidR="003F2C6E" w:rsidRPr="003F2C6E" w:rsidRDefault="00AE49F8" w:rsidP="0006638E">
      <w:pPr>
        <w:pStyle w:val="PKTpunkt"/>
      </w:pPr>
      <w:r>
        <w:t>56</w:t>
      </w:r>
      <w:r w:rsidR="00CF4D8B">
        <w:t>)</w:t>
      </w:r>
      <w:r w:rsidR="0006638E">
        <w:tab/>
      </w:r>
      <w:r w:rsidR="003F2C6E" w:rsidRPr="003F2C6E">
        <w:t>uchyla się art. 181a;</w:t>
      </w:r>
    </w:p>
    <w:p w14:paraId="4AE39083" w14:textId="14DB642C" w:rsidR="003F2C6E" w:rsidRPr="003F2C6E" w:rsidRDefault="00AE49F8" w:rsidP="0088053C">
      <w:pPr>
        <w:pStyle w:val="PKTpunkt"/>
        <w:keepNext/>
      </w:pPr>
      <w:r>
        <w:t>57</w:t>
      </w:r>
      <w:r w:rsidR="00CF4D8B">
        <w:t>)</w:t>
      </w:r>
      <w:r w:rsidR="0006638E">
        <w:tab/>
      </w:r>
      <w:r w:rsidR="003F2C6E" w:rsidRPr="003F2C6E">
        <w:t>w art. 182:</w:t>
      </w:r>
    </w:p>
    <w:p w14:paraId="172BD2B3" w14:textId="77777777" w:rsidR="003F2C6E" w:rsidRPr="003F2C6E" w:rsidRDefault="00CF4D8B" w:rsidP="0088053C">
      <w:pPr>
        <w:pStyle w:val="LITlitera"/>
        <w:keepNext/>
      </w:pPr>
      <w:r>
        <w:t xml:space="preserve">a) </w:t>
      </w:r>
      <w:r w:rsidR="003C611A">
        <w:tab/>
      </w:r>
      <w:r w:rsidR="003F2C6E" w:rsidRPr="003F2C6E">
        <w:t>§</w:t>
      </w:r>
      <w:r w:rsidR="003F2C6E">
        <w:t> </w:t>
      </w:r>
      <w:r w:rsidR="003F2C6E" w:rsidRPr="003F2C6E">
        <w:t>1</w:t>
      </w:r>
      <w:r w:rsidR="003F2C6E">
        <w:t> </w:t>
      </w:r>
      <w:r w:rsidR="003F2C6E" w:rsidRPr="003F2C6E">
        <w:t>otrzymuje</w:t>
      </w:r>
      <w:r w:rsidR="003F2C6E">
        <w:t> </w:t>
      </w:r>
      <w:r w:rsidR="003F2C6E" w:rsidRPr="003F2C6E">
        <w:t>brzmienie:</w:t>
      </w:r>
    </w:p>
    <w:p w14:paraId="073EE018" w14:textId="77777777" w:rsidR="003F2C6E" w:rsidRPr="003F2C6E" w:rsidRDefault="003F2C6E" w:rsidP="00F70284">
      <w:pPr>
        <w:pStyle w:val="ZLITUSTzmustliter"/>
      </w:pPr>
      <w:r w:rsidRPr="003F2C6E">
        <w:t>„§</w:t>
      </w:r>
      <w:r>
        <w:t> </w:t>
      </w:r>
      <w:r w:rsidRPr="003F2C6E">
        <w:t>1.</w:t>
      </w:r>
      <w:r>
        <w:t> </w:t>
      </w:r>
      <w:r w:rsidRPr="003F2C6E">
        <w:t>Obwodową komisję wyborczą powołuje spośród wyborców, najpóźniej w 20 dniu przed dniem wyborów, komisarz wyborczy, z zastrzeżeniem przepisów art. 183.</w:t>
      </w:r>
      <w:r w:rsidR="0030185F">
        <w:t>”</w:t>
      </w:r>
      <w:r w:rsidRPr="003F2C6E">
        <w:t>,</w:t>
      </w:r>
    </w:p>
    <w:p w14:paraId="12279BA3" w14:textId="7F2DF048" w:rsidR="003F2C6E" w:rsidRPr="003F2C6E" w:rsidRDefault="00CF4D8B" w:rsidP="0088053C">
      <w:pPr>
        <w:pStyle w:val="LITlitera"/>
        <w:keepNext/>
      </w:pPr>
      <w:r>
        <w:t>b)</w:t>
      </w:r>
      <w:r w:rsidR="0006638E">
        <w:tab/>
      </w:r>
      <w:r w:rsidR="003F2C6E" w:rsidRPr="003F2C6E">
        <w:t xml:space="preserve">po </w:t>
      </w:r>
      <w:r w:rsidR="007201C8" w:rsidRPr="003F2C6E">
        <w:t>§</w:t>
      </w:r>
      <w:r w:rsidR="007201C8">
        <w:t xml:space="preserve"> </w:t>
      </w:r>
      <w:r w:rsidR="003F2C6E" w:rsidRPr="003F2C6E">
        <w:t>1a dodaje się § 1b i 1c w brzmieniu:</w:t>
      </w:r>
    </w:p>
    <w:p w14:paraId="148A886B" w14:textId="5C33824B" w:rsidR="003F2C6E" w:rsidRPr="003F2C6E" w:rsidRDefault="003F2C6E" w:rsidP="0006638E">
      <w:pPr>
        <w:pStyle w:val="ZLITUSTzmustliter"/>
      </w:pPr>
      <w:r w:rsidRPr="003F2C6E">
        <w:t>„§</w:t>
      </w:r>
      <w:r>
        <w:t> </w:t>
      </w:r>
      <w:r w:rsidRPr="003F2C6E">
        <w:t>1b.</w:t>
      </w:r>
      <w:r>
        <w:t> </w:t>
      </w:r>
      <w:r w:rsidRPr="003F2C6E">
        <w:t xml:space="preserve">Komisarz wyborczy, jeżeli wymaga tego zachowanie sprawności przebiegu głosowania, może uzupełnić skład liczbowy obwodowych komisji wyborczych w gminie, w której </w:t>
      </w:r>
      <w:r w:rsidR="007201C8">
        <w:t>można</w:t>
      </w:r>
      <w:r w:rsidRPr="003F2C6E">
        <w:t xml:space="preserve"> spodziewać się zwiększonej liczby wyborców w porównaniu do liczby wyborców ujętych w rejestrze wyborców, z tym że liczba członków komisji nie może przekroczyć dopuszczalnego składu komisji, o którym mowa w § 1a pkt 4.</w:t>
      </w:r>
    </w:p>
    <w:p w14:paraId="21A0404C" w14:textId="6AFA3B90" w:rsidR="003F2C6E" w:rsidRPr="003F2C6E" w:rsidRDefault="003F2C6E" w:rsidP="0006638E">
      <w:pPr>
        <w:pStyle w:val="ZLITUSTzmustliter"/>
      </w:pPr>
      <w:r w:rsidRPr="003F2C6E">
        <w:t>§</w:t>
      </w:r>
      <w:r>
        <w:t> </w:t>
      </w:r>
      <w:r w:rsidRPr="003F2C6E">
        <w:t>1c.</w:t>
      </w:r>
      <w:r>
        <w:t> </w:t>
      </w:r>
      <w:r w:rsidRPr="003F2C6E">
        <w:t>Państwowa Komisja Wyborcza sporządza wykaz gmin, o których mowa w § 1b, na podstawie wniosków komisarzy wyborczych</w:t>
      </w:r>
      <w:r w:rsidR="00546328">
        <w:t>,</w:t>
      </w:r>
      <w:r w:rsidRPr="003F2C6E">
        <w:t xml:space="preserve"> najpóźniej do 30 dnia przed dniem wyborów.</w:t>
      </w:r>
      <w:r w:rsidR="0030185F">
        <w:t>”</w:t>
      </w:r>
      <w:r w:rsidRPr="003F2C6E">
        <w:t>,</w:t>
      </w:r>
    </w:p>
    <w:p w14:paraId="1BCF6BC5" w14:textId="77777777" w:rsidR="003F2C6E" w:rsidRPr="003F2C6E" w:rsidRDefault="00CF4D8B" w:rsidP="0088053C">
      <w:pPr>
        <w:pStyle w:val="LITlitera"/>
        <w:keepNext/>
      </w:pPr>
      <w:r>
        <w:t xml:space="preserve">c) </w:t>
      </w:r>
      <w:r w:rsidR="003C611A">
        <w:tab/>
      </w:r>
      <w:r w:rsidR="003F2C6E" w:rsidRPr="003F2C6E">
        <w:t>§</w:t>
      </w:r>
      <w:r w:rsidR="003F2C6E">
        <w:t> </w:t>
      </w:r>
      <w:r w:rsidR="003F2C6E" w:rsidRPr="003F2C6E">
        <w:t>3</w:t>
      </w:r>
      <w:r w:rsidR="003F2C6E">
        <w:t> </w:t>
      </w:r>
      <w:r w:rsidR="003F2C6E" w:rsidRPr="003F2C6E">
        <w:t>otrzymuje</w:t>
      </w:r>
      <w:r w:rsidR="003F2C6E">
        <w:t> </w:t>
      </w:r>
      <w:r w:rsidR="003F2C6E" w:rsidRPr="003F2C6E">
        <w:t>brzmienie:</w:t>
      </w:r>
    </w:p>
    <w:p w14:paraId="7F6614F7" w14:textId="77777777" w:rsidR="003F2C6E" w:rsidRPr="003F2C6E" w:rsidRDefault="003F2C6E" w:rsidP="00F70284">
      <w:pPr>
        <w:pStyle w:val="ZLITPKTzmpktliter"/>
      </w:pPr>
      <w:r w:rsidRPr="003F2C6E">
        <w:t>„§ 3.</w:t>
      </w:r>
      <w:r>
        <w:t> </w:t>
      </w:r>
      <w:r w:rsidRPr="003F2C6E">
        <w:t>W skład obwodowych komisji wyborczych w odrębnych obwodach głosowania powołuje się:</w:t>
      </w:r>
    </w:p>
    <w:p w14:paraId="0A3F54F9" w14:textId="77777777" w:rsidR="003F2C6E" w:rsidRPr="003F2C6E" w:rsidRDefault="003F2C6E" w:rsidP="00F70284">
      <w:pPr>
        <w:pStyle w:val="ZLITPKTzmpktliter"/>
      </w:pPr>
      <w:r w:rsidRPr="003F2C6E">
        <w:t>1)</w:t>
      </w:r>
      <w:r>
        <w:tab/>
      </w:r>
      <w:r w:rsidRPr="003F2C6E">
        <w:t>5 osób w obwodach głosowania do 100 osób,</w:t>
      </w:r>
    </w:p>
    <w:p w14:paraId="3AAB9712" w14:textId="77777777" w:rsidR="003F2C6E" w:rsidRPr="003F2C6E" w:rsidRDefault="003F2C6E" w:rsidP="00F70284">
      <w:pPr>
        <w:pStyle w:val="ZLITPKTzmpktliter"/>
      </w:pPr>
      <w:r w:rsidRPr="003F2C6E">
        <w:t>2)</w:t>
      </w:r>
      <w:r>
        <w:tab/>
      </w:r>
      <w:r w:rsidRPr="003F2C6E">
        <w:t>7 osób w obwodach głosowania od 101 do 300 osób,</w:t>
      </w:r>
    </w:p>
    <w:p w14:paraId="63CF535F" w14:textId="77777777" w:rsidR="003F2C6E" w:rsidRPr="003F2C6E" w:rsidRDefault="003F2C6E" w:rsidP="00F70284">
      <w:pPr>
        <w:pStyle w:val="ZLITPKTzmpktliter"/>
      </w:pPr>
      <w:r w:rsidRPr="003F2C6E">
        <w:t>3)</w:t>
      </w:r>
      <w:r>
        <w:tab/>
      </w:r>
      <w:r w:rsidRPr="003F2C6E">
        <w:t>9 osób w obwodach głosowania od 301 do 500 osób,</w:t>
      </w:r>
    </w:p>
    <w:p w14:paraId="23BE4871" w14:textId="77777777" w:rsidR="003F2C6E" w:rsidRPr="003F2C6E" w:rsidRDefault="003F2C6E" w:rsidP="0088053C">
      <w:pPr>
        <w:pStyle w:val="ZLITPKTzmpktliter"/>
        <w:keepNext/>
      </w:pPr>
      <w:r w:rsidRPr="003F2C6E">
        <w:t>4)</w:t>
      </w:r>
      <w:r>
        <w:tab/>
      </w:r>
      <w:r w:rsidRPr="003F2C6E">
        <w:t>11 osób w obwodach głosowania powyżej 500 osób</w:t>
      </w:r>
    </w:p>
    <w:p w14:paraId="55EDE43A" w14:textId="77777777" w:rsidR="003F2C6E" w:rsidRPr="003F2C6E" w:rsidRDefault="003F2C6E" w:rsidP="00F70284">
      <w:pPr>
        <w:pStyle w:val="ZLITCZWSPPKTzmczciwsppktliter"/>
      </w:pPr>
      <w:r w:rsidRPr="003F2C6E">
        <w:t>–</w:t>
      </w:r>
      <w:r w:rsidR="0006638E">
        <w:tab/>
      </w:r>
      <w:r w:rsidRPr="003F2C6E">
        <w:t>spośród kandydatów zgłoszonych przez pełnomocników wyborczych lub upoważnione przez nich osoby.</w:t>
      </w:r>
      <w:r w:rsidR="0030185F">
        <w:t>”</w:t>
      </w:r>
      <w:r w:rsidRPr="003F2C6E">
        <w:t>,</w:t>
      </w:r>
    </w:p>
    <w:p w14:paraId="2259625C" w14:textId="33980F3D" w:rsidR="003F2C6E" w:rsidRPr="003F2C6E" w:rsidRDefault="00923CA4" w:rsidP="00923CA4">
      <w:pPr>
        <w:pStyle w:val="LITlitera"/>
      </w:pPr>
      <w:r>
        <w:t>d</w:t>
      </w:r>
      <w:r w:rsidR="00F70284">
        <w:t>)</w:t>
      </w:r>
      <w:r w:rsidR="0088053C">
        <w:tab/>
      </w:r>
      <w:r w:rsidR="003F2C6E" w:rsidRPr="003F2C6E">
        <w:t>po § 3 dodaje się § 3a w brzmieniu:</w:t>
      </w:r>
    </w:p>
    <w:p w14:paraId="5A1F1C5E" w14:textId="34FE72D9" w:rsidR="003F2C6E" w:rsidRPr="003F2C6E" w:rsidRDefault="003F2C6E" w:rsidP="00923CA4">
      <w:pPr>
        <w:pStyle w:val="ZLITUSTzmustliter"/>
      </w:pPr>
      <w:r w:rsidRPr="003F2C6E">
        <w:t>„§ 3a.</w:t>
      </w:r>
      <w:r>
        <w:t> </w:t>
      </w:r>
      <w:r w:rsidRPr="003F2C6E">
        <w:t xml:space="preserve">Liczbę osób powoływanych w skład obwodowych komisji wyborczych w odrębnych obwodach głosowania ustala się na podstawie liczby osób przebywających w zakładach leczniczych, domach pomocy społecznej, zakładach </w:t>
      </w:r>
      <w:r w:rsidRPr="003F2C6E">
        <w:lastRenderedPageBreak/>
        <w:t>karnych i aresztach śledczych oraz oddziałach zewnętrznych takich zakładów i aresztów, a także w domach studenckich lub zespołach domów studenckich, w których utworzono obwody głosowania, w dniu utworzenia w nich odrębnych obwodów głosowania.</w:t>
      </w:r>
      <w:r w:rsidR="0030185F">
        <w:t>”</w:t>
      </w:r>
      <w:r w:rsidRPr="003F2C6E">
        <w:t>;</w:t>
      </w:r>
    </w:p>
    <w:p w14:paraId="76901DC8" w14:textId="475944EC" w:rsidR="003F2C6E" w:rsidRPr="003F2C6E" w:rsidRDefault="00AE49F8" w:rsidP="0088053C">
      <w:pPr>
        <w:pStyle w:val="PKTpunkt"/>
        <w:keepNext/>
      </w:pPr>
      <w:r>
        <w:t>58</w:t>
      </w:r>
      <w:r w:rsidR="00F70284">
        <w:t>)</w:t>
      </w:r>
      <w:r w:rsidR="0088053C">
        <w:tab/>
      </w:r>
      <w:r w:rsidR="003F2C6E" w:rsidRPr="003F2C6E">
        <w:t>art. 185 otrzymuje brzmienie:</w:t>
      </w:r>
    </w:p>
    <w:p w14:paraId="11D3877B" w14:textId="77777777" w:rsidR="003F2C6E" w:rsidRPr="003F2C6E" w:rsidRDefault="003F2C6E" w:rsidP="007D77F8">
      <w:pPr>
        <w:pStyle w:val="ZARTzmartartykuempunktem"/>
        <w:keepNext/>
      </w:pPr>
      <w:r w:rsidRPr="003F2C6E">
        <w:t>„Art.</w:t>
      </w:r>
      <w:r>
        <w:t> </w:t>
      </w:r>
      <w:r w:rsidRPr="003F2C6E">
        <w:t>185.</w:t>
      </w:r>
      <w:r>
        <w:t> </w:t>
      </w:r>
      <w:r w:rsidRPr="003F2C6E">
        <w:t>Do zadań obwodowej komisji wyborczej należy:</w:t>
      </w:r>
    </w:p>
    <w:p w14:paraId="7B013D0A" w14:textId="77777777" w:rsidR="003F2C6E" w:rsidRPr="003F2C6E" w:rsidRDefault="00F70284" w:rsidP="007D77F8">
      <w:pPr>
        <w:pStyle w:val="ZPKTzmpktartykuempunktem"/>
      </w:pPr>
      <w:r>
        <w:t>1)</w:t>
      </w:r>
      <w:r w:rsidR="0088053C">
        <w:tab/>
      </w:r>
      <w:r w:rsidR="003F2C6E" w:rsidRPr="003F2C6E">
        <w:t>przeprowadzenie głosowania w obwodzie;</w:t>
      </w:r>
    </w:p>
    <w:p w14:paraId="798FB425" w14:textId="77777777" w:rsidR="003F2C6E" w:rsidRPr="003F2C6E" w:rsidRDefault="00F70284" w:rsidP="007D77F8">
      <w:pPr>
        <w:pStyle w:val="ZPKTzmpktartykuempunktem"/>
      </w:pPr>
      <w:r>
        <w:t>2)</w:t>
      </w:r>
      <w:r w:rsidR="0088053C">
        <w:tab/>
      </w:r>
      <w:r w:rsidR="003F2C6E" w:rsidRPr="003F2C6E">
        <w:t>czuwanie w dniu wyborów nad przestrzeganiem prawa wyborczego w miejscu i czasie głosowania;</w:t>
      </w:r>
    </w:p>
    <w:p w14:paraId="18FEF80A" w14:textId="77777777" w:rsidR="003F2C6E" w:rsidRPr="003F2C6E" w:rsidRDefault="00F70284" w:rsidP="007D77F8">
      <w:pPr>
        <w:pStyle w:val="ZPKTzmpktartykuempunktem"/>
      </w:pPr>
      <w:r>
        <w:t>3)</w:t>
      </w:r>
      <w:r w:rsidR="0088053C">
        <w:tab/>
      </w:r>
      <w:r w:rsidR="003F2C6E" w:rsidRPr="003F2C6E">
        <w:t>ustalenie wyników głosowania w obwodzie i podanie ich do publicznej wiadomości;</w:t>
      </w:r>
    </w:p>
    <w:p w14:paraId="087E5035" w14:textId="77777777" w:rsidR="003F2C6E" w:rsidRPr="003F2C6E" w:rsidRDefault="00F70284" w:rsidP="007D77F8">
      <w:pPr>
        <w:pStyle w:val="ZPKTzmpktartykuempunktem"/>
      </w:pPr>
      <w:r>
        <w:t>4)</w:t>
      </w:r>
      <w:r w:rsidR="0088053C">
        <w:tab/>
      </w:r>
      <w:r w:rsidR="003F2C6E" w:rsidRPr="003F2C6E">
        <w:t>przesłanie wyników głosowania do właściwej komisji wyborczej.</w:t>
      </w:r>
      <w:r w:rsidR="0030185F">
        <w:t>”</w:t>
      </w:r>
      <w:r w:rsidR="003F2C6E" w:rsidRPr="003F2C6E">
        <w:t>;</w:t>
      </w:r>
    </w:p>
    <w:p w14:paraId="70D7BA0C" w14:textId="70489D52" w:rsidR="003F2C6E" w:rsidRPr="003F2C6E" w:rsidRDefault="00AE49F8" w:rsidP="0088053C">
      <w:pPr>
        <w:pStyle w:val="PKTpunkt"/>
        <w:keepNext/>
      </w:pPr>
      <w:r>
        <w:t>59</w:t>
      </w:r>
      <w:r w:rsidR="00F70284">
        <w:t>)</w:t>
      </w:r>
      <w:r w:rsidR="0088053C">
        <w:tab/>
      </w:r>
      <w:r w:rsidR="003F2C6E" w:rsidRPr="003F2C6E">
        <w:t>w art. 195 w § 2 w pkt 1 lit. b otrzymuje brzmienie:</w:t>
      </w:r>
    </w:p>
    <w:p w14:paraId="1F09526D" w14:textId="5645797D" w:rsidR="003F2C6E" w:rsidRPr="003F2C6E" w:rsidRDefault="003F2C6E" w:rsidP="0088053C">
      <w:pPr>
        <w:pStyle w:val="ZLITzmlitartykuempunktem"/>
      </w:pPr>
      <w:r w:rsidRPr="003F2C6E">
        <w:t>„b)</w:t>
      </w:r>
      <w:r>
        <w:tab/>
      </w:r>
      <w:r w:rsidRPr="003F2C6E">
        <w:t xml:space="preserve">w art. 170 § 3, art. 204 § 2, 4 i 6 </w:t>
      </w:r>
      <w:r w:rsidR="00C73862" w:rsidRPr="003F2C6E">
        <w:t>–</w:t>
      </w:r>
      <w:r w:rsidRPr="003F2C6E">
        <w:t xml:space="preserve"> do 34 dnia przed dniem wyborów,</w:t>
      </w:r>
      <w:r w:rsidR="0030185F">
        <w:t>”</w:t>
      </w:r>
      <w:r w:rsidRPr="003F2C6E">
        <w:t>;</w:t>
      </w:r>
    </w:p>
    <w:p w14:paraId="43ABE103" w14:textId="3FC8B135" w:rsidR="003F2C6E" w:rsidRPr="003F2C6E" w:rsidRDefault="00AE49F8" w:rsidP="0088053C">
      <w:pPr>
        <w:pStyle w:val="PKTpunkt"/>
      </w:pPr>
      <w:r>
        <w:t>60</w:t>
      </w:r>
      <w:r w:rsidR="00F70284">
        <w:t>)</w:t>
      </w:r>
      <w:r w:rsidR="0088053C">
        <w:tab/>
      </w:r>
      <w:r w:rsidR="003F2C6E" w:rsidRPr="003F2C6E">
        <w:t>w art. 204:</w:t>
      </w:r>
    </w:p>
    <w:p w14:paraId="33E3F985" w14:textId="77777777" w:rsidR="003F2C6E" w:rsidRPr="003F2C6E" w:rsidRDefault="00F70284" w:rsidP="00436322">
      <w:pPr>
        <w:pStyle w:val="LITlitera"/>
      </w:pPr>
      <w:r>
        <w:t xml:space="preserve">a) </w:t>
      </w:r>
      <w:r w:rsidR="00436322">
        <w:tab/>
      </w:r>
      <w:r w:rsidR="003F2C6E" w:rsidRPr="003F2C6E">
        <w:t>§</w:t>
      </w:r>
      <w:r w:rsidR="003F2C6E">
        <w:t> </w:t>
      </w:r>
      <w:r w:rsidR="003F2C6E" w:rsidRPr="003F2C6E">
        <w:t>2</w:t>
      </w:r>
      <w:r w:rsidR="003F2C6E">
        <w:t> </w:t>
      </w:r>
      <w:r w:rsidR="003F2C6E" w:rsidRPr="003F2C6E">
        <w:t>otrzymuje</w:t>
      </w:r>
      <w:r w:rsidR="003F2C6E">
        <w:t> </w:t>
      </w:r>
      <w:r w:rsidR="003F2C6E" w:rsidRPr="003F2C6E">
        <w:t>brzmienie:</w:t>
      </w:r>
    </w:p>
    <w:p w14:paraId="4BE83D74" w14:textId="77777777" w:rsidR="003F2C6E" w:rsidRPr="003F2C6E" w:rsidRDefault="003F2C6E" w:rsidP="00436322">
      <w:pPr>
        <w:pStyle w:val="ZLITUSTzmustliter"/>
      </w:pPr>
      <w:r w:rsidRPr="003F2C6E">
        <w:t>„§</w:t>
      </w:r>
      <w:r>
        <w:t> </w:t>
      </w:r>
      <w:r w:rsidRPr="003F2C6E">
        <w:t>2.</w:t>
      </w:r>
      <w:r>
        <w:t> </w:t>
      </w:r>
      <w:r w:rsidRPr="003F2C6E">
        <w:t>Komitet wyborczy partii politycznej obowiązany jest zawiadomić Państwową Komisję Wyborczą o utworzeniu komitetu w okresie od dnia ogłoszenia postanowienia o zarządzeniu wyborów do 48 dnia przed dniem wyborów.</w:t>
      </w:r>
      <w:r w:rsidR="0030185F">
        <w:t>”</w:t>
      </w:r>
      <w:r w:rsidRPr="003F2C6E">
        <w:t>,</w:t>
      </w:r>
    </w:p>
    <w:p w14:paraId="0644C0D9" w14:textId="575C6198" w:rsidR="003F2C6E" w:rsidRPr="003F2C6E" w:rsidRDefault="00F70284" w:rsidP="00436322">
      <w:pPr>
        <w:pStyle w:val="LITlitera"/>
      </w:pPr>
      <w:r>
        <w:t>b)</w:t>
      </w:r>
      <w:r w:rsidR="0088053C">
        <w:tab/>
      </w:r>
      <w:r w:rsidR="003F2C6E" w:rsidRPr="003F2C6E">
        <w:t>§</w:t>
      </w:r>
      <w:r w:rsidR="003F2C6E">
        <w:t> </w:t>
      </w:r>
      <w:r w:rsidR="003F2C6E" w:rsidRPr="003F2C6E">
        <w:t>4</w:t>
      </w:r>
      <w:r w:rsidR="003F2C6E">
        <w:t> </w:t>
      </w:r>
      <w:r w:rsidR="003F2C6E" w:rsidRPr="003F2C6E">
        <w:t>otrzymuje</w:t>
      </w:r>
      <w:r w:rsidR="003F2C6E">
        <w:t> </w:t>
      </w:r>
      <w:r w:rsidR="003F2C6E" w:rsidRPr="003F2C6E">
        <w:t>brzmienie:</w:t>
      </w:r>
    </w:p>
    <w:p w14:paraId="16A6EE32" w14:textId="77777777" w:rsidR="003F2C6E" w:rsidRPr="003F2C6E" w:rsidRDefault="003F2C6E" w:rsidP="00436322">
      <w:pPr>
        <w:pStyle w:val="ZLITUSTzmustliter"/>
      </w:pPr>
      <w:r w:rsidRPr="003F2C6E">
        <w:t>„§</w:t>
      </w:r>
      <w:r>
        <w:t> </w:t>
      </w:r>
      <w:r w:rsidRPr="003F2C6E">
        <w:t>4.</w:t>
      </w:r>
      <w:r>
        <w:t> </w:t>
      </w:r>
      <w:r w:rsidRPr="003F2C6E">
        <w:t>Koalicyjny komitet wyborczy może być utworzony w okresie od dnia ogłoszenia postanowienia o zarządzeniu wyborów do 48 dnia przed dniem wyborów. Pełnomocnik wyborczy zawiadamia Państwową Komisję Wyborczą do 48 dnia przed dniem wyborów o utworzeniu koalicyjnego komitetu wyborczego.</w:t>
      </w:r>
      <w:r w:rsidR="0030185F">
        <w:t>”</w:t>
      </w:r>
      <w:r w:rsidRPr="003F2C6E">
        <w:t>,</w:t>
      </w:r>
    </w:p>
    <w:p w14:paraId="0B0EFEAA" w14:textId="5BACFFD6" w:rsidR="003F2C6E" w:rsidRPr="003F2C6E" w:rsidRDefault="005278E8" w:rsidP="0088053C">
      <w:pPr>
        <w:pStyle w:val="LITlitera"/>
      </w:pPr>
      <w:r>
        <w:t>c)</w:t>
      </w:r>
      <w:r w:rsidR="0088053C">
        <w:tab/>
      </w:r>
      <w:r w:rsidR="003F2C6E" w:rsidRPr="003F2C6E">
        <w:t>w § 6 zdanie drugie otrzymuje brzmienie:</w:t>
      </w:r>
    </w:p>
    <w:p w14:paraId="594C81C5" w14:textId="76135D9F" w:rsidR="003F2C6E" w:rsidRDefault="003F2C6E" w:rsidP="00DE6A5C">
      <w:pPr>
        <w:pStyle w:val="ZLITUSTzmustliter"/>
      </w:pPr>
      <w:r w:rsidRPr="003F2C6E">
        <w:t>„Zawiadomienie może być dokonane</w:t>
      </w:r>
      <w:r w:rsidR="00DE6A5C">
        <w:t xml:space="preserve"> do 48 dnia przed dniem wyborów</w:t>
      </w:r>
      <w:r w:rsidRPr="003F2C6E">
        <w:t>.</w:t>
      </w:r>
      <w:r w:rsidR="0030185F">
        <w:t>”</w:t>
      </w:r>
      <w:r w:rsidR="005B733F">
        <w:t>,</w:t>
      </w:r>
    </w:p>
    <w:p w14:paraId="7B85221D" w14:textId="09CD2FB3" w:rsidR="005B733F" w:rsidRPr="005B733F" w:rsidRDefault="005278E8" w:rsidP="005B733F">
      <w:pPr>
        <w:pStyle w:val="LITlitera"/>
      </w:pPr>
      <w:r>
        <w:t>d)</w:t>
      </w:r>
      <w:r w:rsidR="005B733F">
        <w:tab/>
        <w:t xml:space="preserve">w </w:t>
      </w:r>
      <w:r w:rsidR="005B733F" w:rsidRPr="005B733F">
        <w:t>§ 7 pkt 3 otrzymuje brzmienie:</w:t>
      </w:r>
    </w:p>
    <w:p w14:paraId="5FFBA1E8" w14:textId="6C0E417C" w:rsidR="005B733F" w:rsidRPr="003F2C6E" w:rsidRDefault="005B733F" w:rsidP="005B733F">
      <w:pPr>
        <w:pStyle w:val="ZLITPKTzmpktliter"/>
      </w:pPr>
      <w:r w:rsidRPr="005B733F">
        <w:t xml:space="preserve">„3) </w:t>
      </w:r>
      <w:r>
        <w:tab/>
      </w:r>
      <w:r w:rsidRPr="005B733F">
        <w:t>wykaz co najmniej 1000 obywateli, o których mowa w § 6, zawierający czytelnie wpisane ich imiona, nazwiska, adresy zamieszkania, numery ewidencyjne PESEL oraz daty udzielenia poparcia, a także własnoręcznie złożone podpisy obywateli.”;</w:t>
      </w:r>
    </w:p>
    <w:p w14:paraId="671B3D61" w14:textId="56A3FB05" w:rsidR="003F2C6E" w:rsidRPr="003F2C6E" w:rsidRDefault="00AE49F8" w:rsidP="0088053C">
      <w:pPr>
        <w:pStyle w:val="PKTpunkt"/>
      </w:pPr>
      <w:r>
        <w:t>61</w:t>
      </w:r>
      <w:r w:rsidR="00F70284">
        <w:t>)</w:t>
      </w:r>
      <w:r w:rsidR="0088053C">
        <w:tab/>
      </w:r>
      <w:r w:rsidR="003F2C6E" w:rsidRPr="003F2C6E">
        <w:t>w art. 205 w § 2 zdanie pierwsze otrzymuje brzmienie:</w:t>
      </w:r>
    </w:p>
    <w:p w14:paraId="1B0E91C6" w14:textId="2F6D7ED0" w:rsidR="003F2C6E" w:rsidRPr="003F2C6E" w:rsidRDefault="003F2C6E" w:rsidP="00436322">
      <w:pPr>
        <w:pStyle w:val="ZUSTzmustartykuempunktem"/>
      </w:pPr>
      <w:r w:rsidRPr="003F2C6E">
        <w:t>„Sąd Najwyższy rozpatruje skargę w składzie 3 sędziów w postępowaniu nieprocesowym i wydaje orzeczenie w sprawie skargi w terminie 2 dni.</w:t>
      </w:r>
      <w:r w:rsidR="0030185F">
        <w:t>”</w:t>
      </w:r>
      <w:r w:rsidRPr="003F2C6E">
        <w:t>;</w:t>
      </w:r>
    </w:p>
    <w:p w14:paraId="33C7B93C" w14:textId="4F154FA0" w:rsidR="005B733F" w:rsidRPr="005B733F" w:rsidRDefault="00AE49F8" w:rsidP="005B733F">
      <w:pPr>
        <w:pStyle w:val="PKTpunkt"/>
      </w:pPr>
      <w:r>
        <w:lastRenderedPageBreak/>
        <w:t>62</w:t>
      </w:r>
      <w:r w:rsidR="00F70284">
        <w:t>)</w:t>
      </w:r>
      <w:r w:rsidR="0088053C">
        <w:tab/>
      </w:r>
      <w:r w:rsidR="005B733F" w:rsidRPr="005B733F">
        <w:t>w art. 209 § 2 otrzymuje brzmienie:</w:t>
      </w:r>
    </w:p>
    <w:p w14:paraId="79F320CA" w14:textId="1019F02B" w:rsidR="005B733F" w:rsidRDefault="005B733F" w:rsidP="005B733F">
      <w:pPr>
        <w:pStyle w:val="ZUSTzmustartykuempunktem"/>
      </w:pPr>
      <w:r w:rsidRPr="005B733F">
        <w:t>„§ 2. Wyborca udzielający poparcia liście kandydatów składa podpis obok czytelnie wpisanego swojego nazwiska i imienia, adresu zamieszkania i numeru ewidencyjnego PESEL oraz daty udzielenia poparcia.”;</w:t>
      </w:r>
    </w:p>
    <w:p w14:paraId="18FB231D" w14:textId="3542A8C3" w:rsidR="003F2C6E" w:rsidRPr="003F2C6E" w:rsidRDefault="00AE49F8" w:rsidP="0088053C">
      <w:pPr>
        <w:pStyle w:val="PKTpunkt"/>
        <w:keepNext/>
      </w:pPr>
      <w:r>
        <w:t>63</w:t>
      </w:r>
      <w:r w:rsidR="005B733F">
        <w:t>)</w:t>
      </w:r>
      <w:r w:rsidR="005B733F">
        <w:tab/>
      </w:r>
      <w:r w:rsidR="003F2C6E" w:rsidRPr="003F2C6E">
        <w:t>w art. 211 § 1 otrzymuje brzmienie:</w:t>
      </w:r>
    </w:p>
    <w:p w14:paraId="757EBC44" w14:textId="028A5A0B" w:rsidR="003F2C6E" w:rsidRPr="003F2C6E" w:rsidRDefault="003F2C6E" w:rsidP="003F2C6E">
      <w:pPr>
        <w:pStyle w:val="ZUSTzmustartykuempunktem"/>
      </w:pPr>
      <w:r w:rsidRPr="003F2C6E">
        <w:t>„§</w:t>
      </w:r>
      <w:r>
        <w:t> </w:t>
      </w:r>
      <w:r w:rsidRPr="003F2C6E">
        <w:t>1.</w:t>
      </w:r>
      <w:r>
        <w:t> </w:t>
      </w:r>
      <w:r w:rsidRPr="003F2C6E">
        <w:t>Listę kandydatów zgłasza się do okręgowej komisji wyborczej najpóźniej do godziny 16</w:t>
      </w:r>
      <w:r w:rsidRPr="00CE544E">
        <w:rPr>
          <w:rStyle w:val="IGindeksgrny"/>
        </w:rPr>
        <w:t>00</w:t>
      </w:r>
      <w:r w:rsidRPr="003F2C6E">
        <w:t xml:space="preserve"> w 39 dniu przed dniem wyborów.</w:t>
      </w:r>
      <w:r w:rsidR="0030185F">
        <w:t>”</w:t>
      </w:r>
      <w:r w:rsidRPr="003F2C6E">
        <w:t>;</w:t>
      </w:r>
    </w:p>
    <w:p w14:paraId="60A63068" w14:textId="298E2267" w:rsidR="003F2C6E" w:rsidRPr="003F2C6E" w:rsidRDefault="00AE49F8" w:rsidP="00437064">
      <w:pPr>
        <w:pStyle w:val="PKTpunkt"/>
      </w:pPr>
      <w:r>
        <w:t>64</w:t>
      </w:r>
      <w:r w:rsidR="00F70284">
        <w:t>)</w:t>
      </w:r>
      <w:r w:rsidR="0088053C">
        <w:tab/>
      </w:r>
      <w:r w:rsidR="003F2C6E" w:rsidRPr="003F2C6E">
        <w:t>w art. 247:</w:t>
      </w:r>
    </w:p>
    <w:p w14:paraId="629C0216" w14:textId="77777777" w:rsidR="003F2C6E" w:rsidRPr="003F2C6E" w:rsidRDefault="00F70284" w:rsidP="0088053C">
      <w:pPr>
        <w:pStyle w:val="LITlitera"/>
        <w:keepNext/>
      </w:pPr>
      <w:r>
        <w:t>a)</w:t>
      </w:r>
      <w:r w:rsidR="0088053C">
        <w:tab/>
      </w:r>
      <w:r w:rsidR="003F2C6E" w:rsidRPr="003F2C6E">
        <w:t>w § 1 po pkt 5 dodaje się pkt 5a w brzmieniu:</w:t>
      </w:r>
    </w:p>
    <w:p w14:paraId="1608ECF2" w14:textId="342DF1DD" w:rsidR="003F2C6E" w:rsidRPr="003F2C6E" w:rsidRDefault="003F2C6E" w:rsidP="0088053C">
      <w:pPr>
        <w:pStyle w:val="ZLITPKTzmpktliter"/>
      </w:pPr>
      <w:r w:rsidRPr="003F2C6E">
        <w:t>„5a)</w:t>
      </w:r>
      <w:r>
        <w:tab/>
      </w:r>
      <w:r w:rsidRPr="003F2C6E">
        <w:t>objęcia urzędu Prezydenta Rzeczypospolitej;</w:t>
      </w:r>
      <w:r w:rsidR="0030185F">
        <w:t>”</w:t>
      </w:r>
      <w:r w:rsidRPr="003F2C6E">
        <w:t>,</w:t>
      </w:r>
    </w:p>
    <w:p w14:paraId="6F76C96B" w14:textId="77777777" w:rsidR="003F2C6E" w:rsidRPr="003F2C6E" w:rsidRDefault="00F70284" w:rsidP="0088053C">
      <w:pPr>
        <w:pStyle w:val="LITlitera"/>
        <w:keepNext/>
      </w:pPr>
      <w:r>
        <w:t>b)</w:t>
      </w:r>
      <w:r w:rsidR="0088053C">
        <w:tab/>
      </w:r>
      <w:r w:rsidR="003F2C6E" w:rsidRPr="003F2C6E">
        <w:t>po § 3 dodaje się § 3a w brzmieniu:</w:t>
      </w:r>
    </w:p>
    <w:p w14:paraId="3B19EEFB" w14:textId="51316574" w:rsidR="003F2C6E" w:rsidRPr="003F2C6E" w:rsidRDefault="003F2C6E" w:rsidP="0088053C">
      <w:pPr>
        <w:pStyle w:val="ZLITUSTzmustliter"/>
      </w:pPr>
      <w:r w:rsidRPr="003F2C6E">
        <w:t>„§</w:t>
      </w:r>
      <w:r>
        <w:t> </w:t>
      </w:r>
      <w:r w:rsidRPr="003F2C6E">
        <w:t>3a.</w:t>
      </w:r>
      <w:r>
        <w:t> </w:t>
      </w:r>
      <w:r w:rsidRPr="003F2C6E">
        <w:t>Wygaśnięcie mandatu posła wskutek objęcia urzędu Prezydenta Rzeczypospolitej następuje z chwilą złożenia wobec Zgromadzenia Narodowego przysięgi, o której mowa w art. 130 Konstytucji Rzeczypospolitej Polskiej.</w:t>
      </w:r>
      <w:r w:rsidR="0030185F">
        <w:t>”</w:t>
      </w:r>
      <w:r w:rsidRPr="003F2C6E">
        <w:t>;</w:t>
      </w:r>
    </w:p>
    <w:p w14:paraId="2060055D" w14:textId="4D6A6D37" w:rsidR="005B733F" w:rsidRPr="005B733F" w:rsidRDefault="00AE49F8" w:rsidP="00D94787">
      <w:pPr>
        <w:pStyle w:val="PKTpunkt"/>
        <w:ind w:left="0" w:firstLine="0"/>
      </w:pPr>
      <w:r>
        <w:t>65</w:t>
      </w:r>
      <w:r w:rsidR="005B733F">
        <w:t>)</w:t>
      </w:r>
      <w:r w:rsidR="003B4828">
        <w:tab/>
      </w:r>
      <w:r w:rsidR="005B733F">
        <w:tab/>
      </w:r>
      <w:r w:rsidR="005B733F" w:rsidRPr="005B733F">
        <w:t>w art. 265 § 3 otrzymuje brzmienie:</w:t>
      </w:r>
    </w:p>
    <w:p w14:paraId="68C00B75" w14:textId="1EBA8B31" w:rsidR="005B733F" w:rsidRDefault="005B733F" w:rsidP="005B733F">
      <w:pPr>
        <w:pStyle w:val="ZUSTzmustartykuempunktem"/>
      </w:pPr>
      <w:r w:rsidRPr="005B733F">
        <w:t>„§ 3. Wyborca udzielający poparcia zgłoszeniu kandydata na senatora składa podpis obok czytelnie wpisanego swojego nazwiska i imienia, adresu zamieszkania, numeru ewidencyjnego PESEL oraz daty udzielenia poparcia.”;</w:t>
      </w:r>
    </w:p>
    <w:p w14:paraId="6CF1D63E" w14:textId="2E195DC3" w:rsidR="003F2C6E" w:rsidRPr="003F2C6E" w:rsidRDefault="00AE49F8" w:rsidP="0088053C">
      <w:pPr>
        <w:pStyle w:val="PKTpunkt"/>
      </w:pPr>
      <w:r>
        <w:t>66)</w:t>
      </w:r>
      <w:r w:rsidR="0088053C">
        <w:tab/>
      </w:r>
      <w:r w:rsidR="003F2C6E" w:rsidRPr="003F2C6E">
        <w:t>w art. 265a zdanie drugie otrzymuje brzmienie:</w:t>
      </w:r>
    </w:p>
    <w:p w14:paraId="14B4F82B" w14:textId="77777777" w:rsidR="003F2C6E" w:rsidRPr="003F2C6E" w:rsidRDefault="003F2C6E" w:rsidP="00436322">
      <w:pPr>
        <w:pStyle w:val="ZFRAGzmfragmentunpzdaniaartykuempunktem"/>
      </w:pPr>
      <w:r w:rsidRPr="003F2C6E">
        <w:t>„Zgłoszenia dokonuje się najpóźniej w 13 dniu przed dniem wyborów; w takim przypadku przepisu art. 265 § 1 nie stosuje się.</w:t>
      </w:r>
      <w:r w:rsidR="0030185F">
        <w:t>”</w:t>
      </w:r>
      <w:r w:rsidRPr="003F2C6E">
        <w:t>;</w:t>
      </w:r>
    </w:p>
    <w:p w14:paraId="7DA155F8" w14:textId="68150086" w:rsidR="003F2C6E" w:rsidRPr="003F2C6E" w:rsidRDefault="00AE49F8" w:rsidP="0088053C">
      <w:pPr>
        <w:pStyle w:val="PKTpunkt"/>
        <w:keepNext/>
      </w:pPr>
      <w:r>
        <w:t>67</w:t>
      </w:r>
      <w:r w:rsidR="00F70284">
        <w:t>)</w:t>
      </w:r>
      <w:r w:rsidR="0088053C">
        <w:tab/>
      </w:r>
      <w:r w:rsidR="003F2C6E" w:rsidRPr="003F2C6E">
        <w:t>w art. 279:</w:t>
      </w:r>
    </w:p>
    <w:p w14:paraId="316C0ED2" w14:textId="77777777" w:rsidR="003F2C6E" w:rsidRPr="003F2C6E" w:rsidRDefault="00F70284" w:rsidP="0088053C">
      <w:pPr>
        <w:pStyle w:val="LITlitera"/>
        <w:keepNext/>
      </w:pPr>
      <w:r>
        <w:t>a)</w:t>
      </w:r>
      <w:r w:rsidR="0088053C">
        <w:tab/>
      </w:r>
      <w:r w:rsidR="003F2C6E" w:rsidRPr="003F2C6E">
        <w:t>w § 1 po pkt 5 dodaje się pkt 5a w brzmieniu:</w:t>
      </w:r>
    </w:p>
    <w:p w14:paraId="19814E5B" w14:textId="394A8942" w:rsidR="003F2C6E" w:rsidRPr="003F2C6E" w:rsidRDefault="003F2C6E" w:rsidP="0088053C">
      <w:pPr>
        <w:pStyle w:val="ZLITPKTzmpktliter"/>
      </w:pPr>
      <w:r w:rsidRPr="003F2C6E">
        <w:t>„5a)</w:t>
      </w:r>
      <w:r>
        <w:tab/>
      </w:r>
      <w:r w:rsidRPr="003F2C6E">
        <w:t>objęcia urzędu Prezydenta Rzeczypospolitej;</w:t>
      </w:r>
      <w:r w:rsidR="0030185F">
        <w:t>”</w:t>
      </w:r>
      <w:r w:rsidRPr="003F2C6E">
        <w:t>,</w:t>
      </w:r>
    </w:p>
    <w:p w14:paraId="10A7B827" w14:textId="77777777" w:rsidR="003F2C6E" w:rsidRPr="003F2C6E" w:rsidRDefault="00F70284" w:rsidP="0088053C">
      <w:pPr>
        <w:pStyle w:val="LITlitera"/>
        <w:keepNext/>
      </w:pPr>
      <w:r>
        <w:t>b)</w:t>
      </w:r>
      <w:r w:rsidR="0088053C">
        <w:tab/>
      </w:r>
      <w:r w:rsidR="003F2C6E" w:rsidRPr="003F2C6E">
        <w:t>po § 3 dodaje się § 3a w brzmieniu:</w:t>
      </w:r>
    </w:p>
    <w:p w14:paraId="0D506166" w14:textId="114618F6" w:rsidR="003F2C6E" w:rsidRPr="003F2C6E" w:rsidRDefault="003F2C6E" w:rsidP="0088053C">
      <w:pPr>
        <w:pStyle w:val="ZLITUSTzmustliter"/>
      </w:pPr>
      <w:r w:rsidRPr="003F2C6E">
        <w:t>„§</w:t>
      </w:r>
      <w:r>
        <w:t> </w:t>
      </w:r>
      <w:r w:rsidRPr="003F2C6E">
        <w:t>3a.</w:t>
      </w:r>
      <w:r>
        <w:t> </w:t>
      </w:r>
      <w:r w:rsidRPr="003F2C6E">
        <w:t>Wygaśnięcie mandatu senatora wskutek objęcia urzędu Prezydenta Rzeczypospolitej następuje z chwilą złożenia wobec Zgromadzenia Narodowego przysięgi, o której mowa w art. 130 Konstytucji Rzeczypospolitej Polskiej.</w:t>
      </w:r>
      <w:r w:rsidR="0030185F">
        <w:t>”</w:t>
      </w:r>
      <w:r w:rsidRPr="003F2C6E">
        <w:t>;</w:t>
      </w:r>
    </w:p>
    <w:p w14:paraId="5FB5467E" w14:textId="13EBA7C2" w:rsidR="003F2C6E" w:rsidRPr="003F2C6E" w:rsidRDefault="00AE49F8" w:rsidP="0088053C">
      <w:pPr>
        <w:pStyle w:val="PKTpunkt"/>
        <w:keepNext/>
      </w:pPr>
      <w:r>
        <w:t>68</w:t>
      </w:r>
      <w:r w:rsidR="00F70284">
        <w:t>)</w:t>
      </w:r>
      <w:r w:rsidR="0088053C">
        <w:tab/>
      </w:r>
      <w:r w:rsidR="003F2C6E" w:rsidRPr="003F2C6E">
        <w:t>w art. 283:</w:t>
      </w:r>
    </w:p>
    <w:p w14:paraId="485E31B4" w14:textId="27635754" w:rsidR="003F2C6E" w:rsidRPr="003F2C6E" w:rsidRDefault="00F70284" w:rsidP="0088053C">
      <w:pPr>
        <w:pStyle w:val="LITlitera"/>
        <w:keepNext/>
      </w:pPr>
      <w:r>
        <w:t>a)</w:t>
      </w:r>
      <w:r w:rsidR="0088053C">
        <w:tab/>
      </w:r>
      <w:r w:rsidR="0081246D">
        <w:t xml:space="preserve">po </w:t>
      </w:r>
      <w:r w:rsidR="0081246D" w:rsidRPr="0081246D">
        <w:t>§ 1</w:t>
      </w:r>
      <w:r w:rsidR="0081246D">
        <w:t xml:space="preserve"> </w:t>
      </w:r>
      <w:r w:rsidR="003F2C6E" w:rsidRPr="003F2C6E">
        <w:t>dodaje się § 1a w brzmieniu:</w:t>
      </w:r>
    </w:p>
    <w:p w14:paraId="60A5AFBD" w14:textId="77777777" w:rsidR="003F2C6E" w:rsidRPr="003F2C6E" w:rsidRDefault="003F2C6E" w:rsidP="0088053C">
      <w:pPr>
        <w:pStyle w:val="ZLITUSTzmustliter"/>
      </w:pPr>
      <w:r w:rsidRPr="003F2C6E">
        <w:t>„§</w:t>
      </w:r>
      <w:r>
        <w:t> </w:t>
      </w:r>
      <w:r w:rsidRPr="003F2C6E">
        <w:t>1a.</w:t>
      </w:r>
      <w:r>
        <w:t> </w:t>
      </w:r>
      <w:r w:rsidRPr="003F2C6E">
        <w:t>Prezydent Rzeczypospolitej zarządza wybory uzupełniające do Senatu również w przypadku niedokonania wyboru senatora.</w:t>
      </w:r>
      <w:r w:rsidR="0030185F">
        <w:t>”</w:t>
      </w:r>
      <w:r w:rsidRPr="003F2C6E">
        <w:t>,</w:t>
      </w:r>
    </w:p>
    <w:p w14:paraId="4F53CE56" w14:textId="77777777" w:rsidR="003F2C6E" w:rsidRPr="003F2C6E" w:rsidRDefault="00F70284" w:rsidP="0088053C">
      <w:pPr>
        <w:pStyle w:val="LITlitera"/>
      </w:pPr>
      <w:r>
        <w:t>b)</w:t>
      </w:r>
      <w:r w:rsidR="0088053C">
        <w:tab/>
      </w:r>
      <w:r w:rsidR="003F2C6E" w:rsidRPr="003F2C6E">
        <w:t>w § 2 zdanie pierwsze otrzymuje brzmienie:</w:t>
      </w:r>
    </w:p>
    <w:p w14:paraId="5D1F8990" w14:textId="5D1CAE74" w:rsidR="003F2C6E" w:rsidRPr="003F2C6E" w:rsidRDefault="003F2C6E" w:rsidP="00436322">
      <w:pPr>
        <w:pStyle w:val="ZLITFRAGzmlitfragmentunpzdanialiter"/>
      </w:pPr>
      <w:r w:rsidRPr="003F2C6E">
        <w:lastRenderedPageBreak/>
        <w:t>„Wybory uzupełniające zarządza się i przeprowadza w terminie 3 miesięcy od dnia stwierdzenia wygaśnięcia mandatu senatora</w:t>
      </w:r>
      <w:r w:rsidR="00F70284">
        <w:t xml:space="preserve">, a w przypadku, o którym mowa </w:t>
      </w:r>
      <w:r w:rsidRPr="003F2C6E">
        <w:t>w § 1a – w terminie 3 miesięcy od dnia wyborów, w których nie dokonano wyboru.</w:t>
      </w:r>
      <w:r w:rsidR="0030185F">
        <w:t>”</w:t>
      </w:r>
      <w:r w:rsidRPr="003F2C6E">
        <w:t>,</w:t>
      </w:r>
    </w:p>
    <w:p w14:paraId="1DED4EBA" w14:textId="77777777" w:rsidR="003F2C6E" w:rsidRPr="003F2C6E" w:rsidRDefault="00F70284" w:rsidP="0088053C">
      <w:pPr>
        <w:pStyle w:val="LITlitera"/>
      </w:pPr>
      <w:r>
        <w:t>c)</w:t>
      </w:r>
      <w:r w:rsidR="0088053C">
        <w:tab/>
      </w:r>
      <w:r w:rsidR="003F2C6E" w:rsidRPr="003F2C6E">
        <w:t>w § 3 zdanie pierwsze otrzymuje brzmienie:</w:t>
      </w:r>
    </w:p>
    <w:p w14:paraId="33F20140" w14:textId="77777777" w:rsidR="003F2C6E" w:rsidRPr="003F2C6E" w:rsidRDefault="003F2C6E" w:rsidP="00436322">
      <w:pPr>
        <w:pStyle w:val="ZLITFRAGzmlitfragmentunpzdanialiter"/>
      </w:pPr>
      <w:r w:rsidRPr="003F2C6E">
        <w:t>„W sprawach zarządzenia wyborów, o których mowa w § 1 i 1a, stosuje się odpowiednio przepisy art. 194, z tym że postanowienie Prezydenta Rzeczypospolitej o wyborach uzupełniających Państwowa Komisja Wyborcza podaje niezwłocznie do publicznej wiadomości, w formie obwieszczenia, na obszarze okręgu wyborczego, w którym wybory mają być przeprowadzone.</w:t>
      </w:r>
      <w:r w:rsidR="0030185F">
        <w:t>”</w:t>
      </w:r>
      <w:r w:rsidRPr="003F2C6E">
        <w:t>;</w:t>
      </w:r>
    </w:p>
    <w:p w14:paraId="6626B942" w14:textId="33BD9A23" w:rsidR="003F2C6E" w:rsidRPr="003F2C6E" w:rsidRDefault="00AE49F8" w:rsidP="0088053C">
      <w:pPr>
        <w:pStyle w:val="PKTpunkt"/>
      </w:pPr>
      <w:r>
        <w:t>69</w:t>
      </w:r>
      <w:r w:rsidR="00F70284">
        <w:t>)</w:t>
      </w:r>
      <w:r w:rsidR="0088053C">
        <w:tab/>
      </w:r>
      <w:r w:rsidR="003F2C6E" w:rsidRPr="003F2C6E">
        <w:t>w art. 300 w § 2 zdanie pierwsze otrzymuje brzmienie:</w:t>
      </w:r>
    </w:p>
    <w:p w14:paraId="769DFDFA" w14:textId="0AAB267B" w:rsidR="003F2C6E" w:rsidRPr="003F2C6E" w:rsidRDefault="003F2C6E" w:rsidP="00550693">
      <w:pPr>
        <w:pStyle w:val="ZFRAGzmfragmentunpzdaniaartykuempunktem"/>
      </w:pPr>
      <w:r w:rsidRPr="003F2C6E">
        <w:t>„Sąd Najwyższy rozpatr</w:t>
      </w:r>
      <w:r w:rsidR="007201C8">
        <w:t>uje skargę w składzie 3 sędziów w postępowaniu nieprocesowym</w:t>
      </w:r>
      <w:r w:rsidRPr="003F2C6E">
        <w:t xml:space="preserve"> i wydaje orzeczenie w sprawie skargi w terminie 2 dni.</w:t>
      </w:r>
      <w:r w:rsidR="0030185F">
        <w:t>”</w:t>
      </w:r>
      <w:r w:rsidRPr="003F2C6E">
        <w:t>;</w:t>
      </w:r>
    </w:p>
    <w:p w14:paraId="4A77C76D" w14:textId="582CE394" w:rsidR="000D23F5" w:rsidRDefault="00AE49F8" w:rsidP="004C28FD">
      <w:pPr>
        <w:pStyle w:val="PKTpunkt"/>
        <w:keepNext/>
      </w:pPr>
      <w:r>
        <w:t>70</w:t>
      </w:r>
      <w:r w:rsidR="00F70284">
        <w:t>)</w:t>
      </w:r>
      <w:r w:rsidR="0088053C">
        <w:tab/>
      </w:r>
      <w:r w:rsidR="004C28FD">
        <w:t>w art. 303</w:t>
      </w:r>
      <w:r w:rsidR="000D23F5" w:rsidRPr="000D23F5">
        <w:t xml:space="preserve"> w § 1</w:t>
      </w:r>
      <w:r w:rsidR="000D23F5">
        <w:t>:</w:t>
      </w:r>
      <w:r w:rsidR="004C28FD">
        <w:t xml:space="preserve"> </w:t>
      </w:r>
    </w:p>
    <w:p w14:paraId="26255A54" w14:textId="6FC8F9C1" w:rsidR="003F2C6E" w:rsidRPr="003F2C6E" w:rsidRDefault="000D23F5" w:rsidP="000D23F5">
      <w:pPr>
        <w:pStyle w:val="LITlitera"/>
      </w:pPr>
      <w:r>
        <w:t>a)</w:t>
      </w:r>
      <w:r>
        <w:tab/>
      </w:r>
      <w:r w:rsidR="003F2C6E" w:rsidRPr="003F2C6E">
        <w:t>zdanie pierwsze otrzymuje brzmienie:</w:t>
      </w:r>
    </w:p>
    <w:p w14:paraId="020721C2" w14:textId="14AD0A82" w:rsidR="003F2C6E" w:rsidRDefault="003F2C6E" w:rsidP="000D23F5">
      <w:pPr>
        <w:pStyle w:val="ZLITFRAGzmlitfragmentunpzdanialiter"/>
      </w:pPr>
      <w:r w:rsidRPr="003F2C6E">
        <w:t>„Zgłoszenia kandydata na Prezydenta Rzeczypospolitej dokonuje osobiście pełnomocnik wyborczy najpóźniej do godziny 16</w:t>
      </w:r>
      <w:r w:rsidRPr="005B733F">
        <w:rPr>
          <w:rStyle w:val="IGindeksgrny"/>
        </w:rPr>
        <w:t>00</w:t>
      </w:r>
      <w:r w:rsidRPr="003F2C6E">
        <w:t xml:space="preserve"> w 44 dniu przed dniem wyborów.</w:t>
      </w:r>
      <w:r w:rsidR="0030185F">
        <w:t>”</w:t>
      </w:r>
      <w:r w:rsidR="004C28FD">
        <w:t>;</w:t>
      </w:r>
    </w:p>
    <w:p w14:paraId="48481809" w14:textId="77777777" w:rsidR="000D23F5" w:rsidRPr="000D23F5" w:rsidRDefault="000D23F5" w:rsidP="000D23F5">
      <w:pPr>
        <w:pStyle w:val="LITlitera"/>
      </w:pPr>
      <w:r>
        <w:t>b)</w:t>
      </w:r>
      <w:r>
        <w:tab/>
      </w:r>
      <w:r w:rsidRPr="000D23F5">
        <w:t>pkt 3 otrzymuje brzmienie:</w:t>
      </w:r>
    </w:p>
    <w:p w14:paraId="10CEDC5A" w14:textId="5C6708DA" w:rsidR="000D23F5" w:rsidRPr="000D23F5" w:rsidRDefault="000D23F5" w:rsidP="000D23F5">
      <w:pPr>
        <w:pStyle w:val="ZLITPKTzmpktliter"/>
      </w:pPr>
      <w:r w:rsidRPr="000D23F5">
        <w:t xml:space="preserve">„3) </w:t>
      </w:r>
      <w:r>
        <w:tab/>
      </w:r>
      <w:r w:rsidRPr="000D23F5">
        <w:t>wykaz obywateli popierających zgłoszenie, zawierający czytelne wskazanie imienia (imion) i nazwiska, adresu zamieszkania, daty udzielenia poparcia oraz numeru ewidencyjnego PESEL obywatela, który udziela poparcia, składając na wykazie własnoręczny podpis; każda strona wykazu musi zawierać nazwę komitetu wyborczego zgłaszającego kandydata oraz adnotację:</w:t>
      </w:r>
    </w:p>
    <w:p w14:paraId="568C7A2F" w14:textId="6894698F" w:rsidR="000D23F5" w:rsidRPr="000D23F5" w:rsidRDefault="000D23F5" w:rsidP="000D23F5">
      <w:pPr>
        <w:pStyle w:val="ZCYTzmcytatunpprzysigiartykuempunktem"/>
      </w:pPr>
      <w:r w:rsidRPr="000D23F5">
        <w:t>„Udzielam poparcia kandydatowi na Prezydenta Rzeczypospolitej.............. [imię (imiona) i nazwisko kandydata] w wyborach zarządzonych na ......... (dzień, miesiąc, rok).”.”</w:t>
      </w:r>
      <w:r w:rsidR="003F1867">
        <w:t>;</w:t>
      </w:r>
    </w:p>
    <w:p w14:paraId="66A6CFC3" w14:textId="6999A57D" w:rsidR="003F2C6E" w:rsidRPr="003F2C6E" w:rsidRDefault="00AE49F8" w:rsidP="0088053C">
      <w:pPr>
        <w:pStyle w:val="PKTpunkt"/>
      </w:pPr>
      <w:r>
        <w:t>71</w:t>
      </w:r>
      <w:r w:rsidR="00630E3D">
        <w:t>)</w:t>
      </w:r>
      <w:r w:rsidR="0088053C">
        <w:tab/>
      </w:r>
      <w:r w:rsidR="003F2C6E" w:rsidRPr="003F2C6E">
        <w:t>w art. 304:</w:t>
      </w:r>
    </w:p>
    <w:p w14:paraId="287D6634" w14:textId="7F1BF794" w:rsidR="003F2C6E" w:rsidRPr="003F2C6E" w:rsidRDefault="00630E3D" w:rsidP="00436322">
      <w:pPr>
        <w:pStyle w:val="LITlitera"/>
      </w:pPr>
      <w:r>
        <w:t xml:space="preserve">a) </w:t>
      </w:r>
      <w:r w:rsidR="00701738">
        <w:tab/>
      </w:r>
      <w:r w:rsidR="001A4365">
        <w:t xml:space="preserve">w </w:t>
      </w:r>
      <w:r w:rsidR="003F2C6E" w:rsidRPr="003F2C6E">
        <w:t>§</w:t>
      </w:r>
      <w:r w:rsidR="003F2C6E">
        <w:t> </w:t>
      </w:r>
      <w:r w:rsidR="003F2C6E" w:rsidRPr="003F2C6E">
        <w:t>4</w:t>
      </w:r>
      <w:r w:rsidR="003F2C6E">
        <w:t> </w:t>
      </w:r>
      <w:r w:rsidR="001A4365">
        <w:t xml:space="preserve">zdanie pierwsze </w:t>
      </w:r>
      <w:r w:rsidR="003F2C6E" w:rsidRPr="003F2C6E">
        <w:t>otrzymuje</w:t>
      </w:r>
      <w:r w:rsidR="003F2C6E">
        <w:t> </w:t>
      </w:r>
      <w:r w:rsidR="003F2C6E" w:rsidRPr="003F2C6E">
        <w:t>brzmienie:</w:t>
      </w:r>
    </w:p>
    <w:p w14:paraId="6DC694C2" w14:textId="37531E06" w:rsidR="003F2C6E" w:rsidRPr="003F2C6E" w:rsidRDefault="003F2C6E" w:rsidP="00437064">
      <w:pPr>
        <w:pStyle w:val="ZLITFRAGzmlitfragmentunpzdanialiter"/>
      </w:pPr>
      <w:r w:rsidRPr="003F2C6E">
        <w:t>„Jeżeli zgłoszenie wykazuje wady, Państwowa Komisja Wyborcza niezwłocznie wzywa pełnomocnika wyborczego do usunięcia wskazanych wad zgłoszenia w terminie 2 dni od daty podania do publicznej wiadomości informacji o wadach zgłoszenia.</w:t>
      </w:r>
      <w:r w:rsidR="0030185F">
        <w:t>”</w:t>
      </w:r>
      <w:r w:rsidRPr="003F2C6E">
        <w:t>,</w:t>
      </w:r>
    </w:p>
    <w:p w14:paraId="7645B555" w14:textId="77777777" w:rsidR="003F2C6E" w:rsidRPr="003F2C6E" w:rsidRDefault="00630E3D" w:rsidP="0088053C">
      <w:pPr>
        <w:pStyle w:val="LITlitera"/>
        <w:keepNext/>
      </w:pPr>
      <w:r>
        <w:lastRenderedPageBreak/>
        <w:t>b)</w:t>
      </w:r>
      <w:r w:rsidR="0088053C">
        <w:tab/>
      </w:r>
      <w:r w:rsidR="003F2C6E" w:rsidRPr="003F2C6E">
        <w:t>po § 4 dodaje się § 4a i 4b w brzmieniu:</w:t>
      </w:r>
    </w:p>
    <w:p w14:paraId="6B4A7C95" w14:textId="3ED521AD" w:rsidR="003F2C6E" w:rsidRPr="003F2C6E" w:rsidRDefault="003F2C6E" w:rsidP="0088053C">
      <w:pPr>
        <w:pStyle w:val="ZLITUSTzmustliter"/>
      </w:pPr>
      <w:r w:rsidRPr="003F2C6E">
        <w:t>„§</w:t>
      </w:r>
      <w:r>
        <w:t> </w:t>
      </w:r>
      <w:r w:rsidRPr="003F2C6E">
        <w:t>4a.</w:t>
      </w:r>
      <w:r>
        <w:t> </w:t>
      </w:r>
      <w:r w:rsidRPr="003F2C6E">
        <w:t>Jeżeli liczba prawidłowo złożonych podpisów wyborców popierających zgłoszenie kandyd</w:t>
      </w:r>
      <w:r w:rsidR="007201C8">
        <w:t>ata jest mniejsza niż wymagana</w:t>
      </w:r>
      <w:r w:rsidRPr="003F2C6E">
        <w:t>, Państwowa Komisja Wyborcza wzywa pełnomocnika wyborczego do uzupełnienia wykazu podpisów, o ile nie upłynął termin, o którym mowa w art. 303 § 1. Uzupełnienie wykazu podpisów jest możliwe do upływu terminu, o którym mowa w art. 303 § 1.</w:t>
      </w:r>
    </w:p>
    <w:p w14:paraId="239A3FF7" w14:textId="77777777" w:rsidR="003F2C6E" w:rsidRPr="003F2C6E" w:rsidRDefault="003F2C6E" w:rsidP="0088053C">
      <w:pPr>
        <w:pStyle w:val="ZLITUSTzmustliter"/>
      </w:pPr>
      <w:r w:rsidRPr="003F2C6E">
        <w:t>§</w:t>
      </w:r>
      <w:r>
        <w:t> </w:t>
      </w:r>
      <w:r w:rsidRPr="003F2C6E">
        <w:t>4b.</w:t>
      </w:r>
      <w:r>
        <w:t> </w:t>
      </w:r>
      <w:r w:rsidRPr="003F2C6E">
        <w:t>Jeżeli uzupełnienia wykazu podpisów nie dokonano przed upływem terminu, o którym mowa w art. 303 § 1, Państwowa Komisja Wyborcza postanawia o odmowie rejestracji kandydata.</w:t>
      </w:r>
      <w:r w:rsidR="0030185F">
        <w:t>”</w:t>
      </w:r>
      <w:r w:rsidRPr="003F2C6E">
        <w:t>,</w:t>
      </w:r>
    </w:p>
    <w:p w14:paraId="6F94A67E" w14:textId="77777777" w:rsidR="003F2C6E" w:rsidRPr="003F2C6E" w:rsidRDefault="00630E3D" w:rsidP="00436322">
      <w:pPr>
        <w:pStyle w:val="LITlitera"/>
      </w:pPr>
      <w:r>
        <w:t xml:space="preserve">c) </w:t>
      </w:r>
      <w:r w:rsidR="007D77F8">
        <w:tab/>
      </w:r>
      <w:r w:rsidR="003F2C6E" w:rsidRPr="003F2C6E">
        <w:t>§</w:t>
      </w:r>
      <w:r w:rsidR="003F2C6E">
        <w:t> </w:t>
      </w:r>
      <w:r w:rsidR="003F2C6E" w:rsidRPr="003F2C6E">
        <w:t>5</w:t>
      </w:r>
      <w:r w:rsidR="003F2C6E">
        <w:t> </w:t>
      </w:r>
      <w:r w:rsidR="003F2C6E" w:rsidRPr="003F2C6E">
        <w:t>otrzymuje</w:t>
      </w:r>
      <w:r w:rsidR="003F2C6E">
        <w:t> </w:t>
      </w:r>
      <w:r w:rsidR="003F2C6E" w:rsidRPr="003F2C6E">
        <w:t>brzmienie:</w:t>
      </w:r>
    </w:p>
    <w:p w14:paraId="34C41FB8" w14:textId="77777777" w:rsidR="003F2C6E" w:rsidRPr="003F2C6E" w:rsidRDefault="003F2C6E" w:rsidP="00436322">
      <w:pPr>
        <w:pStyle w:val="ZLITUSTzmustliter"/>
      </w:pPr>
      <w:r w:rsidRPr="003F2C6E">
        <w:t>„§</w:t>
      </w:r>
      <w:r>
        <w:t> </w:t>
      </w:r>
      <w:r w:rsidRPr="003F2C6E">
        <w:t>5.</w:t>
      </w:r>
      <w:r>
        <w:t> </w:t>
      </w:r>
      <w:r w:rsidRPr="003F2C6E">
        <w:t>Postanowienie Państwowej Komisji Wyborczej, o którym mowa w § 3, 4 i 4b, wraz z uzasadnieniem, podaje się niezwłocznie do publicznej wiadomości oraz doręcza się pełnomocnikowi wyborczemu.</w:t>
      </w:r>
      <w:r w:rsidR="0030185F">
        <w:t>”</w:t>
      </w:r>
      <w:r w:rsidRPr="003F2C6E">
        <w:t>,</w:t>
      </w:r>
    </w:p>
    <w:p w14:paraId="630197B4" w14:textId="77777777" w:rsidR="003F2C6E" w:rsidRPr="003F2C6E" w:rsidRDefault="00630E3D" w:rsidP="0088053C">
      <w:pPr>
        <w:pStyle w:val="LITlitera"/>
      </w:pPr>
      <w:r>
        <w:t>d)</w:t>
      </w:r>
      <w:r w:rsidR="0088053C">
        <w:tab/>
      </w:r>
      <w:r w:rsidR="003F2C6E" w:rsidRPr="003F2C6E">
        <w:t>w § 7 zdanie pierwsze otrzymuje brzmienie:</w:t>
      </w:r>
    </w:p>
    <w:p w14:paraId="4F25C7A1" w14:textId="0DE0E5E7" w:rsidR="003F2C6E" w:rsidRPr="003F2C6E" w:rsidRDefault="003F2C6E" w:rsidP="00436322">
      <w:pPr>
        <w:pStyle w:val="ZLITFRAGzmlitfragmentunpzdanialiter"/>
      </w:pPr>
      <w:r w:rsidRPr="003F2C6E">
        <w:t>„Sąd Najwyższy rozpatru</w:t>
      </w:r>
      <w:r w:rsidR="007201C8">
        <w:t>je skargę w składzie 3 sędziów w postępowaniu nieprocesowym</w:t>
      </w:r>
      <w:r w:rsidRPr="003F2C6E">
        <w:t xml:space="preserve"> i wydaje orzeczenie w sprawie skargi w terminie 2 dni.</w:t>
      </w:r>
      <w:r w:rsidR="0030185F">
        <w:t>”</w:t>
      </w:r>
      <w:r w:rsidRPr="003F2C6E">
        <w:t>;</w:t>
      </w:r>
    </w:p>
    <w:p w14:paraId="77685343" w14:textId="1F149262" w:rsidR="003F2C6E" w:rsidRPr="003F2C6E" w:rsidRDefault="00AE49F8" w:rsidP="0088053C">
      <w:pPr>
        <w:pStyle w:val="PKTpunkt"/>
      </w:pPr>
      <w:r>
        <w:t>72</w:t>
      </w:r>
      <w:r w:rsidR="00630E3D">
        <w:t>)</w:t>
      </w:r>
      <w:r w:rsidR="0088053C">
        <w:tab/>
      </w:r>
      <w:r w:rsidR="003F2C6E" w:rsidRPr="003F2C6E">
        <w:t>w art. 314:</w:t>
      </w:r>
    </w:p>
    <w:p w14:paraId="784F2121" w14:textId="729BF821" w:rsidR="003F2C6E" w:rsidRPr="003F2C6E" w:rsidRDefault="00630E3D" w:rsidP="00436322">
      <w:pPr>
        <w:pStyle w:val="LITlitera"/>
      </w:pPr>
      <w:r>
        <w:t xml:space="preserve">a) </w:t>
      </w:r>
      <w:r w:rsidR="00436322">
        <w:tab/>
      </w:r>
      <w:r w:rsidR="001A4365">
        <w:t xml:space="preserve">w </w:t>
      </w:r>
      <w:r w:rsidR="003F2C6E" w:rsidRPr="003F2C6E">
        <w:t>§</w:t>
      </w:r>
      <w:r w:rsidR="003F2C6E">
        <w:t> </w:t>
      </w:r>
      <w:r w:rsidR="003F2C6E" w:rsidRPr="003F2C6E">
        <w:t>1</w:t>
      </w:r>
      <w:r w:rsidR="003F2C6E">
        <w:t> </w:t>
      </w:r>
      <w:r w:rsidR="001A4365">
        <w:t xml:space="preserve">zdanie drugie </w:t>
      </w:r>
      <w:r w:rsidR="003F2C6E" w:rsidRPr="003F2C6E">
        <w:t>otrzymuje</w:t>
      </w:r>
      <w:r w:rsidR="003F2C6E">
        <w:t> </w:t>
      </w:r>
      <w:r w:rsidR="003F2C6E" w:rsidRPr="003F2C6E">
        <w:t>brzmienie:</w:t>
      </w:r>
    </w:p>
    <w:p w14:paraId="0EB6EF7E" w14:textId="3371072B" w:rsidR="003F2C6E" w:rsidRPr="003F2C6E" w:rsidRDefault="003F2C6E" w:rsidP="00437064">
      <w:pPr>
        <w:pStyle w:val="ZLITFRAGzmlitfragmentunpzdanialiter"/>
      </w:pPr>
      <w:r w:rsidRPr="003F2C6E">
        <w:t>„Protokół w zapieczętowanej kopercie przesyła się niezwłocznie Państwowej Komisji Wyborczej.</w:t>
      </w:r>
      <w:r w:rsidR="0030185F">
        <w:t>”</w:t>
      </w:r>
      <w:r w:rsidRPr="003F2C6E">
        <w:t>,</w:t>
      </w:r>
    </w:p>
    <w:p w14:paraId="1B0E7C08" w14:textId="77777777" w:rsidR="003F2C6E" w:rsidRPr="003F2C6E" w:rsidRDefault="00630E3D" w:rsidP="00436322">
      <w:pPr>
        <w:pStyle w:val="LITlitera"/>
      </w:pPr>
      <w:r>
        <w:t xml:space="preserve">b) </w:t>
      </w:r>
      <w:r w:rsidR="00436322">
        <w:tab/>
      </w:r>
      <w:r w:rsidR="003F2C6E" w:rsidRPr="003F2C6E">
        <w:t>§</w:t>
      </w:r>
      <w:r w:rsidR="003F2C6E">
        <w:t> </w:t>
      </w:r>
      <w:r w:rsidR="003F2C6E" w:rsidRPr="003F2C6E">
        <w:t>3</w:t>
      </w:r>
      <w:r w:rsidR="003F2C6E">
        <w:t> </w:t>
      </w:r>
      <w:r w:rsidR="003F2C6E" w:rsidRPr="003F2C6E">
        <w:t>otrzymuje</w:t>
      </w:r>
      <w:r w:rsidR="003F2C6E">
        <w:t> </w:t>
      </w:r>
      <w:r w:rsidR="003F2C6E" w:rsidRPr="003F2C6E">
        <w:t>brzmienie:</w:t>
      </w:r>
    </w:p>
    <w:p w14:paraId="15B90EC8" w14:textId="77777777" w:rsidR="003F2C6E" w:rsidRPr="003F2C6E" w:rsidRDefault="003F2C6E" w:rsidP="00436322">
      <w:pPr>
        <w:pStyle w:val="ZLITUSTzmustliter"/>
      </w:pPr>
      <w:r w:rsidRPr="003F2C6E">
        <w:t>„§</w:t>
      </w:r>
      <w:r>
        <w:t> </w:t>
      </w:r>
      <w:r w:rsidRPr="003F2C6E">
        <w:t>3.</w:t>
      </w:r>
      <w:r>
        <w:t> </w:t>
      </w:r>
      <w:r w:rsidRPr="003F2C6E">
        <w:t>Drugie egzemplarze protokołów wraz z protokołami obwodowych komisji wyborczych i wszystkimi pozostałymi dokumentami z wyborów przewodniczący okręgowych komisji wyborczych przekazują dyrektorom właściwych miejscowo delegatur Krajowego Biura Wyborczego.</w:t>
      </w:r>
      <w:r w:rsidR="0030185F">
        <w:t>”</w:t>
      </w:r>
      <w:r w:rsidRPr="003F2C6E">
        <w:t>;</w:t>
      </w:r>
    </w:p>
    <w:p w14:paraId="7778DA41" w14:textId="09F5E652" w:rsidR="003F2C6E" w:rsidRPr="003F2C6E" w:rsidRDefault="00AE49F8" w:rsidP="0088053C">
      <w:pPr>
        <w:pStyle w:val="PKTpunkt"/>
      </w:pPr>
      <w:r>
        <w:t>73</w:t>
      </w:r>
      <w:r w:rsidR="00630E3D">
        <w:t>)</w:t>
      </w:r>
      <w:r w:rsidR="0088053C">
        <w:tab/>
      </w:r>
      <w:r w:rsidR="003F2C6E" w:rsidRPr="003F2C6E">
        <w:t>w art. 346 w § 2 zdanie drugie otrzymuje brzmienie:</w:t>
      </w:r>
    </w:p>
    <w:p w14:paraId="7259FA61" w14:textId="77777777" w:rsidR="003F2C6E" w:rsidRPr="003F2C6E" w:rsidRDefault="003F2C6E" w:rsidP="00436322">
      <w:pPr>
        <w:pStyle w:val="ZFRAGzmfragmentunpzdaniaartykuempunktem"/>
      </w:pPr>
      <w:r w:rsidRPr="003F2C6E">
        <w:t>„Uzupełnienia listy dokonuje się najpóźniej w 13 dniu przed dniem wyborów; w takim przypadku przepisu art. 210 nie stosuje się.</w:t>
      </w:r>
      <w:r w:rsidR="0030185F">
        <w:t>”</w:t>
      </w:r>
      <w:r w:rsidRPr="003F2C6E">
        <w:t>;</w:t>
      </w:r>
    </w:p>
    <w:p w14:paraId="00E7445E" w14:textId="097B924F" w:rsidR="003F2C6E" w:rsidRPr="003F2C6E" w:rsidRDefault="00AE49F8" w:rsidP="0088053C">
      <w:pPr>
        <w:pStyle w:val="PKTpunkt"/>
        <w:keepNext/>
      </w:pPr>
      <w:r>
        <w:t>74</w:t>
      </w:r>
      <w:r w:rsidR="00630E3D">
        <w:t>)</w:t>
      </w:r>
      <w:r w:rsidR="0088053C">
        <w:tab/>
      </w:r>
      <w:r w:rsidR="003F2C6E" w:rsidRPr="003F2C6E">
        <w:t>w art. 351 § 6 otrzymuje brzmienie:</w:t>
      </w:r>
    </w:p>
    <w:p w14:paraId="433677A1" w14:textId="4A75D42F" w:rsidR="003F2C6E" w:rsidRPr="003F2C6E" w:rsidRDefault="003F2C6E" w:rsidP="003F2C6E">
      <w:pPr>
        <w:pStyle w:val="ZUSTzmustartykuempunktem"/>
      </w:pPr>
      <w:r w:rsidRPr="003F2C6E">
        <w:t>„§</w:t>
      </w:r>
      <w:r>
        <w:t> </w:t>
      </w:r>
      <w:r w:rsidRPr="003F2C6E">
        <w:t>6.</w:t>
      </w:r>
      <w:r>
        <w:t> </w:t>
      </w:r>
      <w:r w:rsidRPr="003F2C6E">
        <w:t>Protokół wyników głosowania w rejonie przewodniczący rejonowej komisji wyborczej przesyła niezwłocznie do o</w:t>
      </w:r>
      <w:r w:rsidR="007201C8">
        <w:t>kręgowej komisji wyborczej</w:t>
      </w:r>
      <w:r w:rsidRPr="003F2C6E">
        <w:t xml:space="preserve"> w trybie ustalonym przez Państwową Komisję Wyborczą. Protokoły głosowania z obwodów głosowania </w:t>
      </w:r>
      <w:r w:rsidRPr="003F2C6E">
        <w:lastRenderedPageBreak/>
        <w:t>oraz pozostałe dokumenty z wyborów przekazuje dyrektorowi delegatury Krajowego Biura Wyborczego właściwej dla siedziby komisji.</w:t>
      </w:r>
      <w:r w:rsidR="0030185F">
        <w:t>”</w:t>
      </w:r>
      <w:r w:rsidRPr="003F2C6E">
        <w:t>;</w:t>
      </w:r>
    </w:p>
    <w:p w14:paraId="1B983F26" w14:textId="2A5D2E9A" w:rsidR="003F2C6E" w:rsidRPr="003F2C6E" w:rsidRDefault="00AE49F8" w:rsidP="0088053C">
      <w:pPr>
        <w:pStyle w:val="PKTpunkt"/>
        <w:keepNext/>
      </w:pPr>
      <w:r>
        <w:t>75</w:t>
      </w:r>
      <w:r w:rsidR="00630E3D">
        <w:t>)</w:t>
      </w:r>
      <w:r w:rsidR="0088053C">
        <w:tab/>
      </w:r>
      <w:r w:rsidR="003F2C6E" w:rsidRPr="003F2C6E">
        <w:t>w art. 364:</w:t>
      </w:r>
    </w:p>
    <w:p w14:paraId="3ABB43B6" w14:textId="77777777" w:rsidR="003F2C6E" w:rsidRPr="003F2C6E" w:rsidRDefault="00630E3D" w:rsidP="0088053C">
      <w:pPr>
        <w:pStyle w:val="LITlitera"/>
        <w:keepNext/>
      </w:pPr>
      <w:r>
        <w:t>a)</w:t>
      </w:r>
      <w:r w:rsidR="0088053C">
        <w:tab/>
      </w:r>
      <w:r w:rsidR="003F2C6E" w:rsidRPr="003F2C6E">
        <w:t>w § 1 po pkt 2a dodaje się pkt 2b w brzmieniu:</w:t>
      </w:r>
    </w:p>
    <w:p w14:paraId="3D216BB8" w14:textId="524C1067" w:rsidR="003F2C6E" w:rsidRPr="003F2C6E" w:rsidRDefault="003F2C6E" w:rsidP="0088053C">
      <w:pPr>
        <w:pStyle w:val="ZLITPKTzmpktliter"/>
      </w:pPr>
      <w:r w:rsidRPr="003F2C6E">
        <w:t>„2b)</w:t>
      </w:r>
      <w:r>
        <w:tab/>
      </w:r>
      <w:r w:rsidRPr="003F2C6E">
        <w:t>objęcia urzędu Prezydenta Rzeczypospolitej;</w:t>
      </w:r>
      <w:r w:rsidR="0030185F">
        <w:t>”</w:t>
      </w:r>
      <w:r w:rsidRPr="003F2C6E">
        <w:t>,</w:t>
      </w:r>
    </w:p>
    <w:p w14:paraId="462E3A13" w14:textId="59BD9743" w:rsidR="003F2C6E" w:rsidRPr="003F2C6E" w:rsidRDefault="00630E3D" w:rsidP="0088053C">
      <w:pPr>
        <w:pStyle w:val="LITlitera"/>
        <w:keepNext/>
      </w:pPr>
      <w:r>
        <w:t>b)</w:t>
      </w:r>
      <w:r w:rsidR="0088053C">
        <w:tab/>
      </w:r>
      <w:r w:rsidR="003F2C6E" w:rsidRPr="003F2C6E">
        <w:t>po § 2</w:t>
      </w:r>
      <w:r w:rsidR="005E0D38">
        <w:t>a</w:t>
      </w:r>
      <w:r w:rsidR="003F2C6E" w:rsidRPr="003F2C6E">
        <w:t xml:space="preserve"> dodaje się § 2b w brzmieniu:</w:t>
      </w:r>
    </w:p>
    <w:p w14:paraId="7676C8A2" w14:textId="6B0E21A4" w:rsidR="003F2C6E" w:rsidRPr="003F2C6E" w:rsidRDefault="003F2C6E" w:rsidP="0088053C">
      <w:pPr>
        <w:pStyle w:val="ZLITUSTzmustliter"/>
      </w:pPr>
      <w:r w:rsidRPr="003F2C6E">
        <w:t>„§</w:t>
      </w:r>
      <w:r>
        <w:t> </w:t>
      </w:r>
      <w:r w:rsidRPr="003F2C6E">
        <w:t>2b.</w:t>
      </w:r>
      <w:r>
        <w:t> </w:t>
      </w:r>
      <w:r w:rsidRPr="003F2C6E">
        <w:t xml:space="preserve">Utrata mandatu posła do Parlamentu Europejskiego następuje </w:t>
      </w:r>
      <w:r w:rsidR="005E0D38">
        <w:t>z</w:t>
      </w:r>
      <w:r w:rsidR="005E0D38" w:rsidRPr="003F2C6E">
        <w:t xml:space="preserve"> </w:t>
      </w:r>
      <w:r w:rsidRPr="003F2C6E">
        <w:t>chwil</w:t>
      </w:r>
      <w:r w:rsidR="005E0D38">
        <w:t>ą</w:t>
      </w:r>
      <w:r w:rsidRPr="003F2C6E">
        <w:t xml:space="preserve"> złożenia wobec Zgromadzenia Narodowego przysięgi, o której mowa w art. 130 Konstytucji Rzeczypospolitej Polskiej.</w:t>
      </w:r>
      <w:r w:rsidR="0030185F">
        <w:t>”</w:t>
      </w:r>
      <w:r w:rsidRPr="003F2C6E">
        <w:t>;</w:t>
      </w:r>
    </w:p>
    <w:p w14:paraId="45FBF7F8" w14:textId="0C8135A5" w:rsidR="003F2C6E" w:rsidRPr="003F2C6E" w:rsidRDefault="00AE49F8" w:rsidP="0088053C">
      <w:pPr>
        <w:pStyle w:val="PKTpunkt"/>
        <w:keepNext/>
      </w:pPr>
      <w:r>
        <w:t>76</w:t>
      </w:r>
      <w:r w:rsidR="00630E3D">
        <w:t>)</w:t>
      </w:r>
      <w:r w:rsidR="0088053C">
        <w:tab/>
      </w:r>
      <w:r w:rsidR="003F2C6E" w:rsidRPr="003F2C6E">
        <w:t>w art. 383:</w:t>
      </w:r>
    </w:p>
    <w:p w14:paraId="6E64CE84" w14:textId="480130AE" w:rsidR="003F2C6E" w:rsidRPr="003F2C6E" w:rsidRDefault="00630E3D" w:rsidP="0088053C">
      <w:pPr>
        <w:pStyle w:val="LITlitera"/>
        <w:keepNext/>
      </w:pPr>
      <w:r>
        <w:t>a)</w:t>
      </w:r>
      <w:r w:rsidR="0088053C">
        <w:tab/>
      </w:r>
      <w:r w:rsidR="005278E8">
        <w:t xml:space="preserve">w </w:t>
      </w:r>
      <w:r w:rsidR="005278E8" w:rsidRPr="005278E8">
        <w:t>§</w:t>
      </w:r>
      <w:r w:rsidR="005278E8">
        <w:t xml:space="preserve"> 1 </w:t>
      </w:r>
      <w:r w:rsidR="003F2C6E" w:rsidRPr="003F2C6E">
        <w:t>po pkt 5 dodaje się pkt 5a w brzmieniu:</w:t>
      </w:r>
    </w:p>
    <w:p w14:paraId="2C538D99" w14:textId="1098200A" w:rsidR="003F2C6E" w:rsidRPr="003F2C6E" w:rsidRDefault="003F2C6E" w:rsidP="0088053C">
      <w:pPr>
        <w:pStyle w:val="ZLITPKTzmpktliter"/>
      </w:pPr>
      <w:r w:rsidRPr="003F2C6E">
        <w:t>„5a)</w:t>
      </w:r>
      <w:r>
        <w:tab/>
      </w:r>
      <w:r w:rsidRPr="003F2C6E">
        <w:t>objęcia urzędu Prezydenta Rzeczypospolitej;</w:t>
      </w:r>
      <w:r w:rsidR="0030185F">
        <w:t>”</w:t>
      </w:r>
      <w:r w:rsidRPr="003F2C6E">
        <w:t>,</w:t>
      </w:r>
    </w:p>
    <w:p w14:paraId="1C6BF2F0" w14:textId="77777777" w:rsidR="003F2C6E" w:rsidRPr="003F2C6E" w:rsidRDefault="00630E3D" w:rsidP="0088053C">
      <w:pPr>
        <w:pStyle w:val="LITlitera"/>
      </w:pPr>
      <w:r>
        <w:t>b)</w:t>
      </w:r>
      <w:r w:rsidR="0088053C">
        <w:tab/>
      </w:r>
      <w:r w:rsidR="003F2C6E" w:rsidRPr="003F2C6E">
        <w:t>w § 2a zdanie pierwsze otrzymuje brzmienie:</w:t>
      </w:r>
    </w:p>
    <w:p w14:paraId="7453982F" w14:textId="1728C3C2" w:rsidR="003F2C6E" w:rsidRPr="003F2C6E" w:rsidRDefault="003F2C6E" w:rsidP="007C58FF">
      <w:pPr>
        <w:pStyle w:val="ZLITFRAGzmlitfragmentunpzdanialiter"/>
      </w:pPr>
      <w:r w:rsidRPr="003F2C6E">
        <w:t>„Wygaśnięcie mandatu radnego z dniem wystąpienia przyczyny, o której mowa w § 1 pkt 1, 4, 5a i 6</w:t>
      </w:r>
      <w:r w:rsidR="004420B4">
        <w:t>,</w:t>
      </w:r>
      <w:r w:rsidRPr="003F2C6E">
        <w:t xml:space="preserve"> stwierdza komisarz wyborczy, w drodze postanowienia, w terminie 14 dni od dnia wystąpienia przyczyny wygaśnięcia mandatu.</w:t>
      </w:r>
      <w:r w:rsidR="0030185F">
        <w:t>”</w:t>
      </w:r>
      <w:r w:rsidRPr="003F2C6E">
        <w:t>,</w:t>
      </w:r>
    </w:p>
    <w:p w14:paraId="4602295A" w14:textId="77777777" w:rsidR="003F2C6E" w:rsidRPr="003F2C6E" w:rsidRDefault="00630E3D" w:rsidP="0088053C">
      <w:pPr>
        <w:pStyle w:val="LITlitera"/>
        <w:keepNext/>
      </w:pPr>
      <w:r>
        <w:t>c)</w:t>
      </w:r>
      <w:r w:rsidR="0088053C">
        <w:tab/>
      </w:r>
      <w:r w:rsidR="003F2C6E" w:rsidRPr="003F2C6E">
        <w:t>dodaje się § 7 w brzmieniu:</w:t>
      </w:r>
    </w:p>
    <w:p w14:paraId="5BF93949" w14:textId="40950288" w:rsidR="003F2C6E" w:rsidRPr="003F2C6E" w:rsidRDefault="003F2C6E" w:rsidP="0088053C">
      <w:pPr>
        <w:pStyle w:val="ZLITUSTzmustliter"/>
      </w:pPr>
      <w:r w:rsidRPr="003F2C6E">
        <w:t>„§</w:t>
      </w:r>
      <w:r>
        <w:t> </w:t>
      </w:r>
      <w:r w:rsidRPr="003F2C6E">
        <w:t>7.</w:t>
      </w:r>
      <w:r>
        <w:t> </w:t>
      </w:r>
      <w:r w:rsidRPr="003F2C6E">
        <w:t xml:space="preserve">Wygaśnięcie mandatu radnego wskutek objęcia urzędu Prezydenta Rzeczypospolitej następuje </w:t>
      </w:r>
      <w:r w:rsidR="005E0D38">
        <w:t>z</w:t>
      </w:r>
      <w:r w:rsidR="005E0D38" w:rsidRPr="005E0D38">
        <w:t xml:space="preserve"> chwil</w:t>
      </w:r>
      <w:r w:rsidR="005E0D38">
        <w:t>ą</w:t>
      </w:r>
      <w:r w:rsidR="005E0D38" w:rsidRPr="005E0D38">
        <w:t xml:space="preserve"> złożenia wobec </w:t>
      </w:r>
      <w:r w:rsidRPr="003F2C6E">
        <w:t>Zgromadzenia Narodowego przysięgi, o której mowa w art. 130 Konstytucji Rzeczypospolitej Polskiej.</w:t>
      </w:r>
      <w:r w:rsidR="0030185F">
        <w:t>”</w:t>
      </w:r>
      <w:r w:rsidRPr="003F2C6E">
        <w:t>;</w:t>
      </w:r>
    </w:p>
    <w:p w14:paraId="30A20BBE" w14:textId="2D957C81" w:rsidR="000D23F5" w:rsidRPr="000D23F5" w:rsidRDefault="00AE49F8" w:rsidP="000D23F5">
      <w:pPr>
        <w:pStyle w:val="PKTpunkt"/>
      </w:pPr>
      <w:r>
        <w:t>77</w:t>
      </w:r>
      <w:r w:rsidR="000D23F5">
        <w:t>)</w:t>
      </w:r>
      <w:r w:rsidR="000D23F5">
        <w:tab/>
      </w:r>
      <w:r w:rsidR="000D23F5" w:rsidRPr="000D23F5">
        <w:t>w art. 403 w § 4 pkt 3 otrzymuje brzmienie:</w:t>
      </w:r>
    </w:p>
    <w:p w14:paraId="53A93803" w14:textId="1F8FE2A1" w:rsidR="000D23F5" w:rsidRPr="000D23F5" w:rsidRDefault="000D23F5" w:rsidP="000D23F5">
      <w:pPr>
        <w:pStyle w:val="ZPKTzmpktartykuempunktem"/>
      </w:pPr>
      <w:r w:rsidRPr="000D23F5">
        <w:t xml:space="preserve">„3) </w:t>
      </w:r>
      <w:r w:rsidR="000210F6">
        <w:tab/>
      </w:r>
      <w:r w:rsidRPr="000D23F5">
        <w:t>wykaz obywateli, o których mowa w § 2 albo § 3, zawierający czytelnie wskazane ich imiona, nazwiska, adresy zamieszkania, numery ewidencyjne PESEL oraz daty udzielenia poparcia, a także własnoręcznie złożone podpisy obywateli.”;</w:t>
      </w:r>
    </w:p>
    <w:p w14:paraId="4488E27B" w14:textId="747F34DF" w:rsidR="003F2C6E" w:rsidRPr="003F2C6E" w:rsidRDefault="00AE49F8" w:rsidP="00550693">
      <w:pPr>
        <w:pStyle w:val="PKTpunkt"/>
      </w:pPr>
      <w:r>
        <w:t>78</w:t>
      </w:r>
      <w:r w:rsidR="00630E3D">
        <w:t>)</w:t>
      </w:r>
      <w:r w:rsidR="0088053C">
        <w:tab/>
      </w:r>
      <w:r w:rsidR="003F2C6E" w:rsidRPr="003F2C6E">
        <w:t>w art. 404 w § 2 zdanie pierwsze otrzymuje brzmienie:</w:t>
      </w:r>
    </w:p>
    <w:p w14:paraId="52654FF1" w14:textId="77777777" w:rsidR="003F2C6E" w:rsidRPr="003F2C6E" w:rsidRDefault="003F2C6E" w:rsidP="007D77F8">
      <w:pPr>
        <w:pStyle w:val="ZFRAGzmfragmentunpzdaniaartykuempunktem"/>
      </w:pPr>
      <w:r w:rsidRPr="003F2C6E">
        <w:t>„Sąd Najwyższy rozpatruje skargę w składzie 3 sędziów w postępowaniu nieprocesowym i wydaje orzeczenie w sprawie skargi w terminie 2 dni.</w:t>
      </w:r>
      <w:r w:rsidR="0030185F">
        <w:t>”</w:t>
      </w:r>
      <w:r w:rsidRPr="003F2C6E">
        <w:t>;</w:t>
      </w:r>
    </w:p>
    <w:p w14:paraId="13B8A06D" w14:textId="46E0F8FA" w:rsidR="003F2C6E" w:rsidRPr="003F2C6E" w:rsidRDefault="00AE49F8" w:rsidP="0088053C">
      <w:pPr>
        <w:pStyle w:val="PKTpunkt"/>
      </w:pPr>
      <w:r>
        <w:t>79</w:t>
      </w:r>
      <w:r w:rsidR="00630E3D">
        <w:t>)</w:t>
      </w:r>
      <w:r w:rsidR="0088053C">
        <w:tab/>
      </w:r>
      <w:r w:rsidR="003F2C6E" w:rsidRPr="003F2C6E">
        <w:t>w art. 410 w § 5 wprowadzenie do wyliczenia otrzymuje brzmienie:</w:t>
      </w:r>
    </w:p>
    <w:p w14:paraId="2CEF4134" w14:textId="77777777" w:rsidR="003F2C6E" w:rsidRPr="003F2C6E" w:rsidRDefault="003F2C6E" w:rsidP="007C58FF">
      <w:pPr>
        <w:pStyle w:val="ZFRAGzmfragmentunpzdaniaartykuempunktem"/>
      </w:pPr>
      <w:r w:rsidRPr="003F2C6E">
        <w:t>„Komisarz wyborczy, na podstawie rejestracji list kandydatów w wyborach do rad powiatów na obszarze jego właściwości, najpóźniej w 20 dniu przed dniem wyborów, przyznaje, odrębnie dla każdego powiatu, zarejestrowanym w wyborach do rad powiatów listom kandydatów komitetów niespełniających żadnego z warunków określonych w art. 409 § 1 i 2 numery:</w:t>
      </w:r>
      <w:r w:rsidR="0030185F">
        <w:t>”</w:t>
      </w:r>
      <w:r w:rsidRPr="003F2C6E">
        <w:t>;</w:t>
      </w:r>
    </w:p>
    <w:p w14:paraId="71A525EE" w14:textId="41F0BC3A" w:rsidR="003F2C6E" w:rsidRPr="003F2C6E" w:rsidRDefault="00AE49F8" w:rsidP="0088053C">
      <w:pPr>
        <w:pStyle w:val="PKTpunkt"/>
      </w:pPr>
      <w:r>
        <w:lastRenderedPageBreak/>
        <w:t>80</w:t>
      </w:r>
      <w:r w:rsidR="00630E3D">
        <w:t>)</w:t>
      </w:r>
      <w:r w:rsidR="0088053C">
        <w:tab/>
      </w:r>
      <w:r w:rsidR="003F2C6E" w:rsidRPr="003F2C6E">
        <w:t>w art. 420:</w:t>
      </w:r>
    </w:p>
    <w:p w14:paraId="67AD0495" w14:textId="77777777" w:rsidR="003F2C6E" w:rsidRPr="003F2C6E" w:rsidRDefault="00630E3D" w:rsidP="007C58FF">
      <w:pPr>
        <w:pStyle w:val="LITlitera"/>
      </w:pPr>
      <w:r>
        <w:t xml:space="preserve">a) </w:t>
      </w:r>
      <w:r w:rsidR="007C58FF">
        <w:tab/>
      </w:r>
      <w:r w:rsidR="003F2C6E" w:rsidRPr="003F2C6E">
        <w:t>§</w:t>
      </w:r>
      <w:r w:rsidR="003F2C6E">
        <w:t> </w:t>
      </w:r>
      <w:r w:rsidR="003F2C6E" w:rsidRPr="003F2C6E">
        <w:t>1</w:t>
      </w:r>
      <w:r w:rsidR="003F2C6E">
        <w:t> </w:t>
      </w:r>
      <w:r w:rsidR="003F2C6E" w:rsidRPr="003F2C6E">
        <w:t>i</w:t>
      </w:r>
      <w:r w:rsidR="003F2C6E">
        <w:t> </w:t>
      </w:r>
      <w:r w:rsidR="003F2C6E" w:rsidRPr="003F2C6E">
        <w:t>2</w:t>
      </w:r>
      <w:r w:rsidR="003F2C6E">
        <w:t> </w:t>
      </w:r>
      <w:r w:rsidR="003F2C6E" w:rsidRPr="003F2C6E">
        <w:t>otrzymują</w:t>
      </w:r>
      <w:r w:rsidR="003F2C6E">
        <w:t> </w:t>
      </w:r>
      <w:r w:rsidR="003F2C6E" w:rsidRPr="003F2C6E">
        <w:t>brzmienie:</w:t>
      </w:r>
    </w:p>
    <w:p w14:paraId="7395C256" w14:textId="77777777" w:rsidR="003F2C6E" w:rsidRPr="003F2C6E" w:rsidRDefault="003F2C6E" w:rsidP="007C58FF">
      <w:pPr>
        <w:pStyle w:val="ZLITUSTzmustliter"/>
      </w:pPr>
      <w:bookmarkStart w:id="4" w:name="_Hlk108165735"/>
      <w:r w:rsidRPr="003F2C6E">
        <w:t>„§</w:t>
      </w:r>
      <w:r>
        <w:t> </w:t>
      </w:r>
      <w:r w:rsidRPr="003F2C6E">
        <w:t>1.</w:t>
      </w:r>
      <w:r>
        <w:t> </w:t>
      </w:r>
      <w:r w:rsidRPr="003F2C6E">
        <w:t>Na postanowienie komisarza wyborczego w sprawach okręgów wyborczych zainteresowanej radzie gminy, a także wyborcom w liczbie co najmniej 15, przysługuje prawo wniesienia skargi do sądu administracyjnego w terminie 3 dni od daty podania do publicznej wiadomości postanowienia, o którym mowa w art. 419 § 4. Sąd administracyjny rozpoznaje sprawę na posiedzeniu niejawnym w składzie trzech sędziów nie później niż w ciągu 5 dni od dnia jej wniesienia i wydaje orzeczenie, doręczając je niezwłocznie wnoszącym skargę oraz komisarzowi wyborczemu.</w:t>
      </w:r>
    </w:p>
    <w:p w14:paraId="534D40E5" w14:textId="77777777" w:rsidR="003F2C6E" w:rsidRPr="003F2C6E" w:rsidRDefault="003F2C6E" w:rsidP="007C58FF">
      <w:pPr>
        <w:pStyle w:val="ZLITUSTzmustliter"/>
      </w:pPr>
      <w:r w:rsidRPr="003F2C6E">
        <w:t>§</w:t>
      </w:r>
      <w:r>
        <w:t> </w:t>
      </w:r>
      <w:r w:rsidRPr="003F2C6E">
        <w:t>2.</w:t>
      </w:r>
      <w:r>
        <w:t> </w:t>
      </w:r>
      <w:r w:rsidRPr="003F2C6E">
        <w:t>Od orzeczenia sądu administracyjnego zainteresowanej radzie gminy, a także wyborcom w liczbie co najmniej 15, o których mowa w § 1, przysługuje prawo wniesienia skargi kasacyjnej do Naczelnego Sądu Administracyjnego, w terminie 3 dni od daty doręczenia orzeczenia. Naczelny Sąd Administracyjny rozpoznaje sprawę na posiedzeniu niejawnym w składzie trzech sędziów nie później niż w ciągu 5 dni od dnia jej wniesienia. Od orzeczenia Naczelnego Sądu Administracyjnego nie przysługuje środek prawny.</w:t>
      </w:r>
      <w:r w:rsidR="0030185F">
        <w:t>”</w:t>
      </w:r>
      <w:r w:rsidRPr="003F2C6E">
        <w:t>,</w:t>
      </w:r>
    </w:p>
    <w:bookmarkEnd w:id="4"/>
    <w:p w14:paraId="55BF8182" w14:textId="77777777" w:rsidR="003F2C6E" w:rsidRPr="003F2C6E" w:rsidRDefault="00630E3D" w:rsidP="0088053C">
      <w:pPr>
        <w:pStyle w:val="LITlitera"/>
      </w:pPr>
      <w:r>
        <w:t>b)</w:t>
      </w:r>
      <w:r w:rsidR="0088053C">
        <w:tab/>
      </w:r>
      <w:r w:rsidR="003F2C6E" w:rsidRPr="003F2C6E">
        <w:t>uchyla się § 3;</w:t>
      </w:r>
    </w:p>
    <w:p w14:paraId="03699AB3" w14:textId="6B344475" w:rsidR="000D23F5" w:rsidRPr="000D23F5" w:rsidRDefault="00AE49F8" w:rsidP="000D23F5">
      <w:pPr>
        <w:pStyle w:val="PKTpunkt"/>
      </w:pPr>
      <w:r>
        <w:t>81</w:t>
      </w:r>
      <w:r w:rsidR="000D23F5">
        <w:t>)</w:t>
      </w:r>
      <w:r w:rsidR="000D23F5">
        <w:tab/>
      </w:r>
      <w:r w:rsidR="000D23F5" w:rsidRPr="000D23F5">
        <w:t>w 427 § 3 otrzymuje brzmienie:</w:t>
      </w:r>
    </w:p>
    <w:p w14:paraId="4CB7B9C3" w14:textId="36382D15" w:rsidR="000D23F5" w:rsidRDefault="000D23F5" w:rsidP="000D23F5">
      <w:pPr>
        <w:pStyle w:val="ZUSTzmustartykuempunktem"/>
      </w:pPr>
      <w:r w:rsidRPr="000D23F5">
        <w:t>„§ 3. Wyborca udzielający poparcia liście składa podpis obok czytelnie wpisanego jego nazwiska i imienia, adresu zamieszkania, numeru ewidencyjnego PESEL oraz daty udzielenia poparcia.”</w:t>
      </w:r>
      <w:r w:rsidR="003F1867">
        <w:t>;</w:t>
      </w:r>
    </w:p>
    <w:p w14:paraId="2ED83CC8" w14:textId="7AB86891" w:rsidR="003F2C6E" w:rsidRPr="003F2C6E" w:rsidRDefault="00AE49F8" w:rsidP="0088053C">
      <w:pPr>
        <w:pStyle w:val="PKTpunkt"/>
        <w:keepNext/>
      </w:pPr>
      <w:r>
        <w:t>82</w:t>
      </w:r>
      <w:r w:rsidR="00A92CE1">
        <w:t>)</w:t>
      </w:r>
      <w:r w:rsidR="0088053C">
        <w:tab/>
      </w:r>
      <w:r w:rsidR="003F2C6E" w:rsidRPr="003F2C6E">
        <w:t>w art. 428 § 1 otrzymuje brzmienie:</w:t>
      </w:r>
    </w:p>
    <w:p w14:paraId="38A0955B" w14:textId="32DC4DAC" w:rsidR="003F2C6E" w:rsidRPr="003F2C6E" w:rsidRDefault="003F2C6E" w:rsidP="003F2C6E">
      <w:pPr>
        <w:pStyle w:val="ZUSTzmustartykuempunktem"/>
      </w:pPr>
      <w:r w:rsidRPr="003F2C6E">
        <w:t>„§</w:t>
      </w:r>
      <w:r>
        <w:t> </w:t>
      </w:r>
      <w:r w:rsidRPr="003F2C6E">
        <w:t>1.</w:t>
      </w:r>
      <w:r>
        <w:t> </w:t>
      </w:r>
      <w:r w:rsidRPr="003F2C6E">
        <w:t>Listy kandydatów, odrębnie dla każdego okręgu wyborczego, zgłasza się do gminnej komisji wyborczej najpóźniej w 34 dniu przed dniem wyborów do godziny 16</w:t>
      </w:r>
      <w:r w:rsidRPr="005B733F">
        <w:rPr>
          <w:rStyle w:val="IGindeksgrny"/>
        </w:rPr>
        <w:t>00</w:t>
      </w:r>
      <w:r w:rsidRPr="003F2C6E">
        <w:t>, wraz z wykazem podpisów.</w:t>
      </w:r>
      <w:r w:rsidR="0030185F">
        <w:t>”</w:t>
      </w:r>
      <w:r w:rsidRPr="003F2C6E">
        <w:t>;</w:t>
      </w:r>
    </w:p>
    <w:p w14:paraId="038E8F97" w14:textId="330005D5" w:rsidR="003F2C6E" w:rsidRPr="003F2C6E" w:rsidRDefault="00AE49F8" w:rsidP="0088053C">
      <w:pPr>
        <w:pStyle w:val="PKTpunkt"/>
      </w:pPr>
      <w:r>
        <w:t>83</w:t>
      </w:r>
      <w:r w:rsidR="00A92CE1">
        <w:t>)</w:t>
      </w:r>
      <w:r w:rsidR="0088053C">
        <w:tab/>
      </w:r>
      <w:r w:rsidR="003F2C6E" w:rsidRPr="003F2C6E">
        <w:t>w art. 435 w § 2 zdanie pierwsze otrzymuje brzmienie:</w:t>
      </w:r>
    </w:p>
    <w:p w14:paraId="0F274AEE" w14:textId="77777777" w:rsidR="003F2C6E" w:rsidRPr="003F2C6E" w:rsidRDefault="003F2C6E" w:rsidP="000B43E2">
      <w:pPr>
        <w:pStyle w:val="ZFRAGzmfragmentunpzdaniaartykuempunktem"/>
      </w:pPr>
      <w:r w:rsidRPr="003F2C6E">
        <w:t>„Obwieszczenie, o którym mowa w § 1, przekazuje się wójtowi, który zapewnia jego druk i rozplakatowanie na obszarze gminy najpóźniej w 13 dniu przed dniem wyborów.</w:t>
      </w:r>
      <w:r w:rsidR="0030185F">
        <w:t>”</w:t>
      </w:r>
      <w:r w:rsidRPr="003F2C6E">
        <w:t>;</w:t>
      </w:r>
    </w:p>
    <w:p w14:paraId="71725357" w14:textId="1796C7D7" w:rsidR="003F2C6E" w:rsidRPr="003F2C6E" w:rsidRDefault="00AE49F8" w:rsidP="0088053C">
      <w:pPr>
        <w:pStyle w:val="PKTpunkt"/>
        <w:keepNext/>
      </w:pPr>
      <w:r>
        <w:t>84</w:t>
      </w:r>
      <w:r w:rsidR="00A92CE1">
        <w:t>)</w:t>
      </w:r>
      <w:r w:rsidR="0088053C">
        <w:tab/>
      </w:r>
      <w:r w:rsidR="003F2C6E" w:rsidRPr="003F2C6E">
        <w:t>w art. 436 § 4 otrzymuje brzmienie:</w:t>
      </w:r>
    </w:p>
    <w:p w14:paraId="49F42A5D" w14:textId="77777777" w:rsidR="003F2C6E" w:rsidRPr="003F2C6E" w:rsidRDefault="003F2C6E" w:rsidP="003F2C6E">
      <w:pPr>
        <w:pStyle w:val="ZUSTzmustartykuempunktem"/>
      </w:pPr>
      <w:r w:rsidRPr="003F2C6E">
        <w:t>„§</w:t>
      </w:r>
      <w:r>
        <w:t> </w:t>
      </w:r>
      <w:r w:rsidRPr="003F2C6E">
        <w:t>4.</w:t>
      </w:r>
      <w:r>
        <w:t> </w:t>
      </w:r>
      <w:r w:rsidRPr="003F2C6E">
        <w:t>Oświadczenie o wycofaniu zgody na kandydowanie złożone w terminie krótszym niż 13 dni przed dniem wyborów nie wywołuje skutku, o którym mowa w § 1, chyba że na liście nie pozostaje nazwisko żadnego kandydata.</w:t>
      </w:r>
      <w:r w:rsidR="0030185F">
        <w:t>”</w:t>
      </w:r>
      <w:r w:rsidRPr="003F2C6E">
        <w:t>;</w:t>
      </w:r>
    </w:p>
    <w:p w14:paraId="370A1212" w14:textId="0901F628" w:rsidR="003F2C6E" w:rsidRPr="003F2C6E" w:rsidRDefault="00AE49F8" w:rsidP="00CE4639">
      <w:pPr>
        <w:pStyle w:val="PKTpunkt"/>
      </w:pPr>
      <w:r>
        <w:lastRenderedPageBreak/>
        <w:t>85</w:t>
      </w:r>
      <w:r w:rsidR="00A92CE1">
        <w:t>)</w:t>
      </w:r>
      <w:r w:rsidR="0088053C">
        <w:tab/>
      </w:r>
      <w:r w:rsidR="00CE4639">
        <w:t xml:space="preserve">w art. 478 </w:t>
      </w:r>
      <w:r w:rsidR="003F2C6E" w:rsidRPr="003F2C6E">
        <w:t>§</w:t>
      </w:r>
      <w:r w:rsidR="003F2C6E">
        <w:t> </w:t>
      </w:r>
      <w:r w:rsidR="003F2C6E" w:rsidRPr="003F2C6E">
        <w:t>3</w:t>
      </w:r>
      <w:r w:rsidR="003F2C6E">
        <w:t> </w:t>
      </w:r>
      <w:r w:rsidR="003F2C6E" w:rsidRPr="003F2C6E">
        <w:t>otrzymuje</w:t>
      </w:r>
      <w:r w:rsidR="003F2C6E">
        <w:t> </w:t>
      </w:r>
      <w:r w:rsidR="003F2C6E" w:rsidRPr="003F2C6E">
        <w:t>brzmienie:</w:t>
      </w:r>
    </w:p>
    <w:p w14:paraId="1863FFAD" w14:textId="4E1D8F4E" w:rsidR="003F2C6E" w:rsidRPr="003F2C6E" w:rsidRDefault="003F2C6E" w:rsidP="00CE4639">
      <w:pPr>
        <w:pStyle w:val="ZUSTzmustartykuempunktem"/>
      </w:pPr>
      <w:r w:rsidRPr="003F2C6E">
        <w:t>„§</w:t>
      </w:r>
      <w:r>
        <w:t> </w:t>
      </w:r>
      <w:r w:rsidRPr="003F2C6E">
        <w:t>3.</w:t>
      </w:r>
      <w:r>
        <w:t> </w:t>
      </w:r>
      <w:r w:rsidRPr="003F2C6E">
        <w:t>Kandydatów na wójta zgłasza się do gminnej komisji wyborczej najpóźniej w 24 dniu przed dniem wyborów do godziny 16</w:t>
      </w:r>
      <w:r w:rsidRPr="005B733F">
        <w:rPr>
          <w:rStyle w:val="IGindeksgrny"/>
        </w:rPr>
        <w:t>00</w:t>
      </w:r>
      <w:r w:rsidRPr="003F2C6E">
        <w:t>.</w:t>
      </w:r>
      <w:r w:rsidR="0030185F">
        <w:t>”</w:t>
      </w:r>
      <w:r w:rsidR="003F1867">
        <w:t>;</w:t>
      </w:r>
    </w:p>
    <w:p w14:paraId="72F76729" w14:textId="57E166F0" w:rsidR="003F2C6E" w:rsidRPr="003F2C6E" w:rsidRDefault="00AE49F8" w:rsidP="0088053C">
      <w:pPr>
        <w:pStyle w:val="PKTpunkt"/>
      </w:pPr>
      <w:r>
        <w:t>86</w:t>
      </w:r>
      <w:r w:rsidR="00A92CE1">
        <w:t>)</w:t>
      </w:r>
      <w:r w:rsidR="0088053C">
        <w:tab/>
      </w:r>
      <w:r w:rsidR="003F2C6E" w:rsidRPr="003F2C6E">
        <w:t>w art. 483 w § 2 zdanie drugie otrzymuje brzmienie:</w:t>
      </w:r>
    </w:p>
    <w:p w14:paraId="183D860F" w14:textId="77777777" w:rsidR="003F2C6E" w:rsidRPr="003F2C6E" w:rsidRDefault="003F2C6E" w:rsidP="000B43E2">
      <w:pPr>
        <w:pStyle w:val="ZFRAGzmfragmentunpzdaniaartykuempunktem"/>
      </w:pPr>
      <w:r w:rsidRPr="003F2C6E">
        <w:t>„Uzupełnienia listy dokonuje się najpóźniej w 13 dniu przed dniem wyborów.</w:t>
      </w:r>
      <w:r w:rsidR="0030185F">
        <w:t>”</w:t>
      </w:r>
      <w:r w:rsidRPr="003F2C6E">
        <w:t>;</w:t>
      </w:r>
    </w:p>
    <w:p w14:paraId="0CE402D0" w14:textId="7020B85B" w:rsidR="003F2C6E" w:rsidRPr="003F2C6E" w:rsidRDefault="00AE49F8" w:rsidP="0088053C">
      <w:pPr>
        <w:pStyle w:val="PKTpunkt"/>
        <w:keepNext/>
      </w:pPr>
      <w:r>
        <w:t>87</w:t>
      </w:r>
      <w:r w:rsidR="00A92CE1">
        <w:t>)</w:t>
      </w:r>
      <w:r w:rsidR="0088053C">
        <w:tab/>
      </w:r>
      <w:r w:rsidR="003F2C6E" w:rsidRPr="003F2C6E">
        <w:t>w art. 492:</w:t>
      </w:r>
    </w:p>
    <w:p w14:paraId="224C96DE" w14:textId="77777777" w:rsidR="003F2C6E" w:rsidRPr="003F2C6E" w:rsidRDefault="00D157B3" w:rsidP="0088053C">
      <w:pPr>
        <w:pStyle w:val="LITlitera"/>
        <w:keepNext/>
      </w:pPr>
      <w:r>
        <w:t>a)</w:t>
      </w:r>
      <w:r w:rsidR="0088053C">
        <w:tab/>
      </w:r>
      <w:r w:rsidR="003F2C6E" w:rsidRPr="003F2C6E">
        <w:t>w § 1 po pkt 4 dodaje się pkt 4a w brzmieniu:</w:t>
      </w:r>
    </w:p>
    <w:p w14:paraId="6F448A0D" w14:textId="460659B6" w:rsidR="003F2C6E" w:rsidRPr="003F2C6E" w:rsidRDefault="003F2C6E" w:rsidP="0088053C">
      <w:pPr>
        <w:pStyle w:val="ZLITPKTzmpktliter"/>
      </w:pPr>
      <w:r w:rsidRPr="003F2C6E">
        <w:t>„4a)</w:t>
      </w:r>
      <w:r>
        <w:tab/>
      </w:r>
      <w:r w:rsidRPr="003F2C6E">
        <w:t>objęcia urzędu Prezydenta Rzeczypospolitej;</w:t>
      </w:r>
      <w:r w:rsidR="0030185F">
        <w:t>”</w:t>
      </w:r>
      <w:r w:rsidRPr="003F2C6E">
        <w:t>,</w:t>
      </w:r>
    </w:p>
    <w:p w14:paraId="337118E6" w14:textId="77777777" w:rsidR="003F2C6E" w:rsidRPr="003F2C6E" w:rsidRDefault="00D157B3" w:rsidP="0088053C">
      <w:pPr>
        <w:pStyle w:val="LITlitera"/>
      </w:pPr>
      <w:r>
        <w:t>b)</w:t>
      </w:r>
      <w:r w:rsidR="0088053C">
        <w:tab/>
      </w:r>
      <w:r w:rsidR="003F2C6E" w:rsidRPr="003F2C6E">
        <w:t>w § 2a zdanie pierwsze otrzymuje brzmienie:</w:t>
      </w:r>
    </w:p>
    <w:p w14:paraId="14D4F2EB" w14:textId="77777777" w:rsidR="003F2C6E" w:rsidRPr="003F2C6E" w:rsidRDefault="003F2C6E" w:rsidP="000B43E2">
      <w:pPr>
        <w:pStyle w:val="ZLITFRAGzmlitfragmentunpzdanialiter"/>
      </w:pPr>
      <w:r w:rsidRPr="003F2C6E">
        <w:t>„Wygaśnięcie mandatu wójta z dniem wystąpienia przyczyny, o której mowa w § 1 pkt 3, 4a i 5 – w zakresie powodów wskazanych w art. 27 ustawy z dnia 8 marca 1990 r. o s</w:t>
      </w:r>
      <w:r w:rsidR="003219FB">
        <w:t>amorządzie gminnym, oraz pkt 5a–</w:t>
      </w:r>
      <w:r w:rsidRPr="003F2C6E">
        <w:t>7, stwierdza komisarz wyborczy, w drodze postanowienia, w terminie 14 dni od dnia wystąpienia przyczyny wygaśnięcia mandatu.</w:t>
      </w:r>
      <w:r w:rsidR="0030185F">
        <w:t>”</w:t>
      </w:r>
      <w:r w:rsidRPr="003F2C6E">
        <w:t>,</w:t>
      </w:r>
    </w:p>
    <w:p w14:paraId="4877E029" w14:textId="77777777" w:rsidR="003F2C6E" w:rsidRPr="003F2C6E" w:rsidRDefault="00D157B3" w:rsidP="0088053C">
      <w:pPr>
        <w:pStyle w:val="LITlitera"/>
        <w:keepNext/>
      </w:pPr>
      <w:r>
        <w:t>c)</w:t>
      </w:r>
      <w:r w:rsidR="0088053C">
        <w:tab/>
      </w:r>
      <w:r w:rsidR="003F2C6E" w:rsidRPr="003F2C6E">
        <w:t>dodaje się § 6 w brzmieniu:</w:t>
      </w:r>
    </w:p>
    <w:p w14:paraId="39DF66FA" w14:textId="63CA69B3" w:rsidR="003F2C6E" w:rsidRPr="003F2C6E" w:rsidRDefault="003F2C6E" w:rsidP="0088053C">
      <w:pPr>
        <w:pStyle w:val="ZLITUSTzmustliter"/>
      </w:pPr>
      <w:r w:rsidRPr="003F2C6E">
        <w:t>„§</w:t>
      </w:r>
      <w:r>
        <w:t> </w:t>
      </w:r>
      <w:r w:rsidRPr="003F2C6E">
        <w:t>6.</w:t>
      </w:r>
      <w:r>
        <w:t> </w:t>
      </w:r>
      <w:r w:rsidRPr="003F2C6E">
        <w:t xml:space="preserve">Wygaśnięcie mandatu wójta wskutek objęcia urzędu Prezydenta Rzeczypospolitej następuje z chwilą złożenia </w:t>
      </w:r>
      <w:r w:rsidR="005E0D38">
        <w:t xml:space="preserve">wobec </w:t>
      </w:r>
      <w:r w:rsidRPr="003F2C6E">
        <w:t>Zgromadzenia Narodowego przysięgi, o której mowa w art. 130 Konstytucji Rzeczypospolitej Polskiej.</w:t>
      </w:r>
      <w:r w:rsidR="0030185F">
        <w:t>”</w:t>
      </w:r>
      <w:r w:rsidRPr="003F2C6E">
        <w:t>;</w:t>
      </w:r>
    </w:p>
    <w:p w14:paraId="4A7E55BE" w14:textId="24371803" w:rsidR="003F2C6E" w:rsidRPr="003F2C6E" w:rsidRDefault="00AE49F8" w:rsidP="0088053C">
      <w:pPr>
        <w:pStyle w:val="PKTpunkt"/>
        <w:keepNext/>
      </w:pPr>
      <w:r>
        <w:t>88</w:t>
      </w:r>
      <w:r w:rsidR="00D157B3">
        <w:t>)</w:t>
      </w:r>
      <w:r w:rsidR="0088053C">
        <w:tab/>
      </w:r>
      <w:r w:rsidR="003F2C6E" w:rsidRPr="003F2C6E">
        <w:t>w art. 510 § 1 otrzymuje brzmienie:</w:t>
      </w:r>
    </w:p>
    <w:p w14:paraId="6BAC3A74" w14:textId="77777777" w:rsidR="003F2C6E" w:rsidRPr="003F2C6E" w:rsidRDefault="003F2C6E" w:rsidP="003F2C6E">
      <w:pPr>
        <w:pStyle w:val="ZUSTzmustartykuempunktem"/>
      </w:pPr>
      <w:r w:rsidRPr="003F2C6E">
        <w:t>„§</w:t>
      </w:r>
      <w:r>
        <w:t> </w:t>
      </w:r>
      <w:r w:rsidRPr="003F2C6E">
        <w:t>1.</w:t>
      </w:r>
      <w:r>
        <w:t> </w:t>
      </w:r>
      <w:r w:rsidRPr="003F2C6E">
        <w:t>Kto, w związku z wyborami, nie dopuszcza do wykonywania lub utrudnia dopełnienie przez biegłego rewidenta obowiązku sporządzenia sprawozdania biegłego rewidenta dotyczącego sprawozdania finansowego</w:t>
      </w:r>
    </w:p>
    <w:p w14:paraId="5584708B" w14:textId="062B2CA7" w:rsidR="003F2C6E" w:rsidRDefault="006B0988" w:rsidP="00550693">
      <w:pPr>
        <w:pStyle w:val="ZSKARNzmsankcjikarnejwszczeglnociwKodeksiekarnym"/>
      </w:pPr>
      <w:r>
        <w:t xml:space="preserve">– </w:t>
      </w:r>
      <w:r w:rsidR="003F2C6E" w:rsidRPr="003F2C6E">
        <w:t>podlega grzywnie, karze ograniczenia wolności a</w:t>
      </w:r>
      <w:r w:rsidR="007D77F8">
        <w:t>lbo pozbawienia wolności do lat </w:t>
      </w:r>
      <w:r w:rsidR="003F2C6E" w:rsidRPr="003F2C6E">
        <w:t>2</w:t>
      </w:r>
      <w:r w:rsidR="007201C8">
        <w:t>.</w:t>
      </w:r>
      <w:r w:rsidR="0030185F">
        <w:t>”</w:t>
      </w:r>
      <w:r w:rsidR="0032441A">
        <w:t>;</w:t>
      </w:r>
    </w:p>
    <w:p w14:paraId="08D0B2B0" w14:textId="4AC2A83B" w:rsidR="00866B8F" w:rsidRPr="00866B8F" w:rsidRDefault="00AE49F8" w:rsidP="00866B8F">
      <w:pPr>
        <w:pStyle w:val="PKTpunkt"/>
      </w:pPr>
      <w:r>
        <w:t>89</w:t>
      </w:r>
      <w:r w:rsidR="00866B8F" w:rsidRPr="00866B8F">
        <w:t>)</w:t>
      </w:r>
      <w:r w:rsidR="00866B8F" w:rsidRPr="00866B8F">
        <w:tab/>
        <w:t>art. 51</w:t>
      </w:r>
      <w:r w:rsidR="00866B8F">
        <w:t>3</w:t>
      </w:r>
      <w:r w:rsidR="00866B8F" w:rsidRPr="00866B8F">
        <w:t xml:space="preserve"> otrzymuje brzmienie:</w:t>
      </w:r>
    </w:p>
    <w:p w14:paraId="484BA2C9" w14:textId="5F14E34A" w:rsidR="00866B8F" w:rsidRDefault="00866B8F" w:rsidP="00866B8F">
      <w:pPr>
        <w:pStyle w:val="ZUSTzmustartykuempunktem"/>
      </w:pPr>
      <w:r w:rsidRPr="00866B8F">
        <w:t>„</w:t>
      </w:r>
      <w:r w:rsidR="001144C9">
        <w:t xml:space="preserve">Art. 513. </w:t>
      </w:r>
      <w:r w:rsidRPr="00866B8F">
        <w:t>Wyborca, który więcej niż jeden raz uczestniczył w głosowaniu w tych samych wyborach</w:t>
      </w:r>
    </w:p>
    <w:p w14:paraId="01A0FC38" w14:textId="2143F1FC" w:rsidR="006B0988" w:rsidRDefault="00560CC1" w:rsidP="00F16ABF">
      <w:pPr>
        <w:pStyle w:val="ZSKARNzmsankcjikarnejwszczeglnociwKodeksiekarnym"/>
      </w:pPr>
      <w:r>
        <w:t xml:space="preserve">– </w:t>
      </w:r>
      <w:r w:rsidR="00866B8F" w:rsidRPr="00866B8F">
        <w:t>podlega grzywnie, karze ograniczenia wolności albo pozbawienia wolności do lat 2.”</w:t>
      </w:r>
      <w:r w:rsidR="0032441A">
        <w:t>;</w:t>
      </w:r>
    </w:p>
    <w:p w14:paraId="7FA59304" w14:textId="5F1546BD" w:rsidR="00560CC1" w:rsidRDefault="00AE49F8" w:rsidP="00AE2FC9">
      <w:pPr>
        <w:pStyle w:val="PKTpunkt"/>
      </w:pPr>
      <w:r>
        <w:t>90</w:t>
      </w:r>
      <w:r w:rsidR="00560CC1">
        <w:t>)</w:t>
      </w:r>
      <w:r w:rsidR="00560CC1">
        <w:tab/>
        <w:t>art. 516 otrzymuje brzmienie:</w:t>
      </w:r>
    </w:p>
    <w:p w14:paraId="3CCC8B36" w14:textId="78ED40A7" w:rsidR="00560CC1" w:rsidRPr="00866B8F" w:rsidRDefault="00560CC1" w:rsidP="00AE2FC9">
      <w:pPr>
        <w:pStyle w:val="ZARTzmartartykuempunktem"/>
      </w:pPr>
      <w:r w:rsidRPr="00866B8F">
        <w:t>„</w:t>
      </w:r>
      <w:r w:rsidRPr="00560CC1">
        <w:t>Art. 516. Do postępowania w sprawach, o których mowa w art. 494–496, art. 498,</w:t>
      </w:r>
      <w:r>
        <w:t xml:space="preserve"> art. 503, art. 505, art. 505a, art. 511, art. 512, art. 513a oraz art. </w:t>
      </w:r>
      <w:r w:rsidRPr="00560CC1">
        <w:t>513b, stosuje się przepisy o postępowaniu w sprawach o wykroczenia.”</w:t>
      </w:r>
      <w:r w:rsidR="0032441A">
        <w:t>.</w:t>
      </w:r>
    </w:p>
    <w:p w14:paraId="54DE59D7" w14:textId="77777777" w:rsidR="003F2C6E" w:rsidRPr="003F2C6E" w:rsidRDefault="003F2C6E" w:rsidP="0088053C">
      <w:pPr>
        <w:pStyle w:val="ARTartustawynprozporzdzenia"/>
        <w:keepNext/>
      </w:pPr>
      <w:r w:rsidRPr="0088053C">
        <w:rPr>
          <w:rStyle w:val="Ppogrubienie"/>
        </w:rPr>
        <w:lastRenderedPageBreak/>
        <w:t>Art. 2.</w:t>
      </w:r>
      <w:r>
        <w:t> </w:t>
      </w:r>
      <w:r w:rsidRPr="003F2C6E">
        <w:t>W ustawie z dnia 27 czerwca 1997 r. o partiach politycznych (Dz. U. z 2022 r. poz. 372) wprowadza się następujące zmiany:</w:t>
      </w:r>
    </w:p>
    <w:p w14:paraId="712962AC" w14:textId="77777777" w:rsidR="003F2C6E" w:rsidRPr="003F2C6E" w:rsidRDefault="00D157B3" w:rsidP="0088053C">
      <w:pPr>
        <w:pStyle w:val="PKTpunkt"/>
        <w:keepNext/>
      </w:pPr>
      <w:r>
        <w:t>1)</w:t>
      </w:r>
      <w:r w:rsidR="0088053C">
        <w:tab/>
      </w:r>
      <w:r w:rsidR="003F2C6E" w:rsidRPr="003F2C6E">
        <w:t>art. 15 otrzymuje brzmienie:</w:t>
      </w:r>
    </w:p>
    <w:p w14:paraId="5BBB4AF5" w14:textId="77777777" w:rsidR="003F2C6E" w:rsidRPr="003F2C6E" w:rsidRDefault="003F2C6E" w:rsidP="003F2C6E">
      <w:pPr>
        <w:pStyle w:val="ZARTzmartartykuempunktem"/>
      </w:pPr>
      <w:r w:rsidRPr="003F2C6E">
        <w:t>„Art.</w:t>
      </w:r>
      <w:r>
        <w:t> </w:t>
      </w:r>
      <w:r w:rsidRPr="003F2C6E">
        <w:t>15.</w:t>
      </w:r>
      <w:r>
        <w:t> </w:t>
      </w:r>
      <w:r w:rsidRPr="003F2C6E">
        <w:t>1. Prawomocne postanowienia Sądu w sprawach o wpis do ewidencji ogłasza się nieodpłatnie w „Monitorze Sądowym i Gospodarczym</w:t>
      </w:r>
      <w:r w:rsidR="0030185F">
        <w:t>”</w:t>
      </w:r>
      <w:r w:rsidRPr="003F2C6E">
        <w:t>.</w:t>
      </w:r>
    </w:p>
    <w:p w14:paraId="3B377730" w14:textId="3B39B518" w:rsidR="003F2C6E" w:rsidRPr="003F2C6E" w:rsidRDefault="003F2C6E" w:rsidP="003F2C6E">
      <w:pPr>
        <w:pStyle w:val="ZUSTzmustartykuempunktem"/>
      </w:pPr>
      <w:r w:rsidRPr="003F2C6E">
        <w:t>2.</w:t>
      </w:r>
      <w:r>
        <w:t> </w:t>
      </w:r>
      <w:r w:rsidRPr="003F2C6E">
        <w:t>Nieprawomocne i prawomocne postanowienia Sądu w sprawach, o których mowa w ust. 1, Sąd przekazuje Państwowej Komisji Wyborczej, niezwłocznie po ich w</w:t>
      </w:r>
      <w:r w:rsidR="00550693">
        <w:t>ydaniu</w:t>
      </w:r>
      <w:r w:rsidR="00851B2B">
        <w:t xml:space="preserve"> oraz</w:t>
      </w:r>
      <w:r w:rsidR="00550693">
        <w:t xml:space="preserve"> uprawomocnieniu się.</w:t>
      </w:r>
      <w:r w:rsidR="00550693" w:rsidRPr="00550693">
        <w:t>”</w:t>
      </w:r>
      <w:r w:rsidRPr="003F2C6E">
        <w:t>;</w:t>
      </w:r>
    </w:p>
    <w:p w14:paraId="59E452A3" w14:textId="77777777" w:rsidR="003F2C6E" w:rsidRPr="003F2C6E" w:rsidRDefault="00D157B3" w:rsidP="0088053C">
      <w:pPr>
        <w:pStyle w:val="PKTpunkt"/>
        <w:keepNext/>
      </w:pPr>
      <w:r>
        <w:t>2)</w:t>
      </w:r>
      <w:r w:rsidR="0088053C">
        <w:tab/>
      </w:r>
      <w:r w:rsidR="003F2C6E" w:rsidRPr="003F2C6E">
        <w:t>w art. 34:</w:t>
      </w:r>
    </w:p>
    <w:p w14:paraId="27432E21" w14:textId="77777777" w:rsidR="003F2C6E" w:rsidRPr="003F2C6E" w:rsidRDefault="00D157B3" w:rsidP="0088053C">
      <w:pPr>
        <w:pStyle w:val="LITlitera"/>
      </w:pPr>
      <w:r>
        <w:t>a)</w:t>
      </w:r>
      <w:r w:rsidR="0088053C">
        <w:tab/>
      </w:r>
      <w:r w:rsidR="003F2C6E" w:rsidRPr="003F2C6E">
        <w:t>ust. 3 otrzymuje brzmienie:</w:t>
      </w:r>
    </w:p>
    <w:p w14:paraId="574D6594" w14:textId="77777777" w:rsidR="003F2C6E" w:rsidRPr="003F2C6E" w:rsidRDefault="003F2C6E" w:rsidP="000B43E2">
      <w:pPr>
        <w:pStyle w:val="ZLITUSTzmustliter"/>
      </w:pPr>
      <w:r w:rsidRPr="003F2C6E">
        <w:t>„3.</w:t>
      </w:r>
      <w:r>
        <w:t> </w:t>
      </w:r>
      <w:r w:rsidRPr="003F2C6E">
        <w:t>Minister właściwy do spraw finansów publicznych, po zasięgnięciu opinii Państwowej Komisji Wyborczej, określa, w drodze rozporządzenia:</w:t>
      </w:r>
    </w:p>
    <w:p w14:paraId="4F3EC471" w14:textId="77777777" w:rsidR="003F2C6E" w:rsidRPr="003F2C6E" w:rsidRDefault="00D157B3" w:rsidP="000B43E2">
      <w:pPr>
        <w:pStyle w:val="ZLITPKTzmpktliter"/>
      </w:pPr>
      <w:r>
        <w:t>1)</w:t>
      </w:r>
      <w:r w:rsidR="0088053C">
        <w:tab/>
      </w:r>
      <w:r w:rsidR="003F2C6E" w:rsidRPr="003F2C6E">
        <w:t>wzór informacji, w tym również w wersji elektronicznej,</w:t>
      </w:r>
    </w:p>
    <w:p w14:paraId="36030F8C" w14:textId="77777777" w:rsidR="003F2C6E" w:rsidRPr="003F2C6E" w:rsidRDefault="00D157B3" w:rsidP="000B43E2">
      <w:pPr>
        <w:pStyle w:val="ZLITPKTzmpktliter"/>
      </w:pPr>
      <w:r>
        <w:t>2)</w:t>
      </w:r>
      <w:r w:rsidR="0088053C">
        <w:tab/>
      </w:r>
      <w:r w:rsidR="003F2C6E" w:rsidRPr="003F2C6E">
        <w:t>zakres danych zawartych w informacji i sposób ich prezentacji,</w:t>
      </w:r>
    </w:p>
    <w:p w14:paraId="2E78484D" w14:textId="77777777" w:rsidR="003F2C6E" w:rsidRPr="003F2C6E" w:rsidRDefault="00D157B3" w:rsidP="000B43E2">
      <w:pPr>
        <w:pStyle w:val="ZLITPKTzmpktliter"/>
      </w:pPr>
      <w:r>
        <w:t>3)</w:t>
      </w:r>
      <w:r w:rsidR="0088053C">
        <w:tab/>
      </w:r>
      <w:r w:rsidR="003F2C6E" w:rsidRPr="003F2C6E">
        <w:t>sposób sporządzenia informacji,</w:t>
      </w:r>
    </w:p>
    <w:p w14:paraId="577A6EAA" w14:textId="77777777" w:rsidR="003F2C6E" w:rsidRPr="003F2C6E" w:rsidRDefault="00D157B3" w:rsidP="000B43E2">
      <w:pPr>
        <w:pStyle w:val="ZLITPKTzmpktliter"/>
      </w:pPr>
      <w:r>
        <w:t>4)</w:t>
      </w:r>
      <w:r w:rsidR="0088053C">
        <w:tab/>
      </w:r>
      <w:r w:rsidR="003F2C6E" w:rsidRPr="003F2C6E">
        <w:t>sposób składania informacji, w tym również drogą elektroniczną,</w:t>
      </w:r>
    </w:p>
    <w:p w14:paraId="0EF44E8C" w14:textId="77777777" w:rsidR="003F2C6E" w:rsidRPr="003F2C6E" w:rsidRDefault="00D157B3" w:rsidP="000B43E2">
      <w:pPr>
        <w:pStyle w:val="ZLITPKTzmpktliter"/>
      </w:pPr>
      <w:r>
        <w:t>5)</w:t>
      </w:r>
      <w:r w:rsidR="0088053C">
        <w:tab/>
      </w:r>
      <w:r w:rsidR="003F2C6E" w:rsidRPr="003F2C6E">
        <w:t>wykaz dokumentów, które należy dołączyć do informacji</w:t>
      </w:r>
    </w:p>
    <w:p w14:paraId="4D75FBB8" w14:textId="77777777" w:rsidR="003F2C6E" w:rsidRPr="003F2C6E" w:rsidRDefault="003F2C6E" w:rsidP="000B43E2">
      <w:pPr>
        <w:pStyle w:val="ZLITCZWSPPKTzmczciwsppktliter"/>
      </w:pPr>
      <w:r w:rsidRPr="003F2C6E">
        <w:t>–</w:t>
      </w:r>
      <w:r>
        <w:t> </w:t>
      </w:r>
      <w:r w:rsidRPr="003F2C6E">
        <w:t>mając na względzie w szczególności przejrzystość i czytelność danych oraz zapewnienie możliwości rzetelnej weryfikacji danych dotyczących przeznaczenia pieniędzy z subwencji, w tym z Funduszu Eksperckiego.</w:t>
      </w:r>
      <w:r w:rsidR="0030185F">
        <w:t>”</w:t>
      </w:r>
      <w:r w:rsidRPr="003F2C6E">
        <w:t>,</w:t>
      </w:r>
    </w:p>
    <w:p w14:paraId="424697C9" w14:textId="77777777" w:rsidR="003F2C6E" w:rsidRPr="003F2C6E" w:rsidRDefault="00D157B3" w:rsidP="0088053C">
      <w:pPr>
        <w:pStyle w:val="LITlitera"/>
      </w:pPr>
      <w:r>
        <w:t>b)</w:t>
      </w:r>
      <w:r w:rsidR="0088053C">
        <w:tab/>
      </w:r>
      <w:r w:rsidR="003F2C6E" w:rsidRPr="003F2C6E">
        <w:t>uchyla się ust. 4a,</w:t>
      </w:r>
    </w:p>
    <w:p w14:paraId="2939E0F9" w14:textId="77777777" w:rsidR="003F2C6E" w:rsidRPr="003F2C6E" w:rsidRDefault="00D157B3" w:rsidP="0088053C">
      <w:pPr>
        <w:pStyle w:val="LITlitera"/>
      </w:pPr>
      <w:r>
        <w:t>c)</w:t>
      </w:r>
      <w:r w:rsidR="0088053C">
        <w:tab/>
      </w:r>
      <w:r w:rsidR="003F2C6E" w:rsidRPr="003F2C6E">
        <w:t>ust. 5 otrzymuje brzmienie:</w:t>
      </w:r>
    </w:p>
    <w:p w14:paraId="2C7879F7" w14:textId="10E36E7C" w:rsidR="003F2C6E" w:rsidRPr="003F2C6E" w:rsidRDefault="003F2C6E" w:rsidP="000B43E2">
      <w:pPr>
        <w:pStyle w:val="ZLITUSTzmustliter"/>
      </w:pPr>
      <w:r w:rsidRPr="003F2C6E">
        <w:t>„5.</w:t>
      </w:r>
      <w:r>
        <w:t> </w:t>
      </w:r>
      <w:r w:rsidRPr="003F2C6E">
        <w:t>Informację Państwowa Komisja Wyborcza ogłasza w Biuletynie Informacji Publicznej w terminie 30 dni od dnia upływu terminu określonego w art. 34 ust. 2.</w:t>
      </w:r>
      <w:r w:rsidR="0030185F">
        <w:t>”</w:t>
      </w:r>
      <w:r w:rsidR="007201C8">
        <w:t>;</w:t>
      </w:r>
    </w:p>
    <w:p w14:paraId="24EBB37A" w14:textId="77777777" w:rsidR="003F2C6E" w:rsidRPr="003F2C6E" w:rsidRDefault="00D157B3" w:rsidP="0088053C">
      <w:pPr>
        <w:pStyle w:val="PKTpunkt"/>
        <w:keepNext/>
      </w:pPr>
      <w:r>
        <w:t>3)</w:t>
      </w:r>
      <w:r w:rsidR="0088053C">
        <w:tab/>
      </w:r>
      <w:r w:rsidR="003F2C6E" w:rsidRPr="003F2C6E">
        <w:t>w art. 38:</w:t>
      </w:r>
    </w:p>
    <w:p w14:paraId="01511263" w14:textId="77777777" w:rsidR="003F2C6E" w:rsidRPr="003F2C6E" w:rsidRDefault="00D157B3" w:rsidP="0088053C">
      <w:pPr>
        <w:pStyle w:val="LITlitera"/>
      </w:pPr>
      <w:r>
        <w:t>a)</w:t>
      </w:r>
      <w:r w:rsidR="0088053C">
        <w:tab/>
      </w:r>
      <w:r w:rsidR="003F2C6E" w:rsidRPr="003F2C6E">
        <w:t>ust. 2 otrzymuje brzmienie:</w:t>
      </w:r>
    </w:p>
    <w:p w14:paraId="1E3B02E2" w14:textId="77777777" w:rsidR="003F2C6E" w:rsidRPr="003F2C6E" w:rsidRDefault="003F2C6E" w:rsidP="000B43E2">
      <w:pPr>
        <w:pStyle w:val="ZLITUSTzmustliter"/>
      </w:pPr>
      <w:r w:rsidRPr="003F2C6E">
        <w:t>„2.</w:t>
      </w:r>
      <w:r>
        <w:t> </w:t>
      </w:r>
      <w:r w:rsidRPr="003F2C6E">
        <w:t>Minister właściwy do spraw finansów publicznych, po zasięgnięciu opinii Państwowej Komisji Wyborczej, określa, w drodze rozporządzenia:</w:t>
      </w:r>
    </w:p>
    <w:p w14:paraId="58EA644E" w14:textId="77777777" w:rsidR="003F2C6E" w:rsidRPr="003F2C6E" w:rsidRDefault="00D157B3" w:rsidP="000B43E2">
      <w:pPr>
        <w:pStyle w:val="ZLITPKTzmpktliter"/>
      </w:pPr>
      <w:r>
        <w:t>1)</w:t>
      </w:r>
      <w:r w:rsidR="0088053C">
        <w:tab/>
      </w:r>
      <w:r w:rsidR="003F2C6E" w:rsidRPr="003F2C6E">
        <w:t>wzór sprawozdania, w tym również w wersji elektronicznej,</w:t>
      </w:r>
    </w:p>
    <w:p w14:paraId="3316DF43" w14:textId="77777777" w:rsidR="003F2C6E" w:rsidRPr="003F2C6E" w:rsidRDefault="00D157B3" w:rsidP="000B43E2">
      <w:pPr>
        <w:pStyle w:val="ZLITPKTzmpktliter"/>
      </w:pPr>
      <w:r>
        <w:t>2)</w:t>
      </w:r>
      <w:r w:rsidR="0088053C">
        <w:tab/>
      </w:r>
      <w:r w:rsidR="003F2C6E" w:rsidRPr="003F2C6E">
        <w:t>zakres danych zawartych w sprawozdaniu i sposób ich prezentacji,</w:t>
      </w:r>
    </w:p>
    <w:p w14:paraId="0F7FE41C" w14:textId="77777777" w:rsidR="003F2C6E" w:rsidRPr="003F2C6E" w:rsidRDefault="00D157B3" w:rsidP="000B43E2">
      <w:pPr>
        <w:pStyle w:val="ZLITPKTzmpktliter"/>
      </w:pPr>
      <w:r>
        <w:t>3)</w:t>
      </w:r>
      <w:r w:rsidR="0088053C">
        <w:tab/>
      </w:r>
      <w:r w:rsidR="003F2C6E" w:rsidRPr="003F2C6E">
        <w:t xml:space="preserve">sposób sporządzenia sprawozdania, w tym wykazów, o których mowa </w:t>
      </w:r>
      <w:r w:rsidR="003F2C6E" w:rsidRPr="003F2C6E">
        <w:tab/>
        <w:t>w tym sprawozdaniu,</w:t>
      </w:r>
    </w:p>
    <w:p w14:paraId="385EC6B0" w14:textId="77777777" w:rsidR="003F2C6E" w:rsidRPr="003F2C6E" w:rsidRDefault="00D157B3" w:rsidP="000B43E2">
      <w:pPr>
        <w:pStyle w:val="ZLITPKTzmpktliter"/>
      </w:pPr>
      <w:r>
        <w:t>4)</w:t>
      </w:r>
      <w:r w:rsidR="0088053C">
        <w:tab/>
      </w:r>
      <w:r w:rsidR="003F2C6E" w:rsidRPr="003F2C6E">
        <w:t>sposób składania sprawozdania, w tym również drogą elektroniczną,</w:t>
      </w:r>
    </w:p>
    <w:p w14:paraId="26F9107A" w14:textId="77777777" w:rsidR="003F2C6E" w:rsidRPr="003F2C6E" w:rsidRDefault="00D157B3" w:rsidP="000B43E2">
      <w:pPr>
        <w:pStyle w:val="ZLITPKTzmpktliter"/>
      </w:pPr>
      <w:r>
        <w:lastRenderedPageBreak/>
        <w:t>5)</w:t>
      </w:r>
      <w:r w:rsidR="0088053C">
        <w:tab/>
      </w:r>
      <w:r w:rsidR="003F2C6E" w:rsidRPr="003F2C6E">
        <w:t>wykaz dokumentów, które należy dołączyć do sprawozdania</w:t>
      </w:r>
    </w:p>
    <w:p w14:paraId="3BF9D730" w14:textId="77777777" w:rsidR="003F2C6E" w:rsidRPr="003F2C6E" w:rsidRDefault="003F2C6E" w:rsidP="000B43E2">
      <w:pPr>
        <w:pStyle w:val="ZLITCZWSPPKTzmczciwsppktliter"/>
      </w:pPr>
      <w:r w:rsidRPr="003F2C6E">
        <w:t>–</w:t>
      </w:r>
      <w:r>
        <w:t> </w:t>
      </w:r>
      <w:r w:rsidRPr="003F2C6E">
        <w:t xml:space="preserve">mając na względzie </w:t>
      </w:r>
      <w:r w:rsidR="00D157B3">
        <w:t xml:space="preserve">ich przejrzystość i czytelność. </w:t>
      </w:r>
      <w:r w:rsidRPr="003F2C6E">
        <w:t>Wzór powinien określać w szczególności sposób odrębnego rozliczenia środków Funduszu Wyborczego partii politycznej.</w:t>
      </w:r>
      <w:r w:rsidR="0030185F">
        <w:t>”</w:t>
      </w:r>
      <w:r w:rsidRPr="003F2C6E">
        <w:t>,</w:t>
      </w:r>
    </w:p>
    <w:p w14:paraId="7AC10F1F" w14:textId="77777777" w:rsidR="003F2C6E" w:rsidRPr="003F2C6E" w:rsidRDefault="00D157B3" w:rsidP="0088053C">
      <w:pPr>
        <w:pStyle w:val="LITlitera"/>
      </w:pPr>
      <w:r>
        <w:t>b)</w:t>
      </w:r>
      <w:r w:rsidR="0088053C">
        <w:tab/>
      </w:r>
      <w:r w:rsidR="003F2C6E" w:rsidRPr="003F2C6E">
        <w:t>uchyla się ust. 3a,</w:t>
      </w:r>
    </w:p>
    <w:p w14:paraId="5B6E0B6D" w14:textId="77777777" w:rsidR="003F2C6E" w:rsidRPr="003F2C6E" w:rsidRDefault="00D157B3" w:rsidP="0088053C">
      <w:pPr>
        <w:pStyle w:val="LITlitera"/>
      </w:pPr>
      <w:r>
        <w:t>c)</w:t>
      </w:r>
      <w:r w:rsidR="0088053C">
        <w:tab/>
      </w:r>
      <w:r w:rsidR="003F2C6E" w:rsidRPr="003F2C6E">
        <w:t>ust. 4 otrzymuje brzmienie:</w:t>
      </w:r>
    </w:p>
    <w:p w14:paraId="27B9357B" w14:textId="77777777" w:rsidR="003F2C6E" w:rsidRPr="003F2C6E" w:rsidRDefault="003F2C6E" w:rsidP="000B43E2">
      <w:pPr>
        <w:pStyle w:val="ZLITUSTzmustliter"/>
      </w:pPr>
      <w:r w:rsidRPr="003F2C6E">
        <w:t>„4.</w:t>
      </w:r>
      <w:r>
        <w:t> </w:t>
      </w:r>
      <w:r w:rsidRPr="003F2C6E">
        <w:t>Państwowa Komisja Wyborcza ogłasza sprawozdanie wraz ze sprawozdaniem biegłego rewidenta, o którym mowa w ust. 3, w Biuletynie Informacji Publicznej, terminie 30 dni od dnia upływu terminu określonego w art. 38 ust. 1.</w:t>
      </w:r>
      <w:r w:rsidR="0030185F">
        <w:t>”</w:t>
      </w:r>
      <w:r w:rsidRPr="003F2C6E">
        <w:t>;</w:t>
      </w:r>
    </w:p>
    <w:p w14:paraId="07458435" w14:textId="77777777" w:rsidR="003F2C6E" w:rsidRPr="003F2C6E" w:rsidRDefault="00D157B3" w:rsidP="0088053C">
      <w:pPr>
        <w:pStyle w:val="PKTpunkt"/>
        <w:keepNext/>
      </w:pPr>
      <w:r>
        <w:t>4)</w:t>
      </w:r>
      <w:r w:rsidR="0088053C">
        <w:tab/>
      </w:r>
      <w:r w:rsidR="003F2C6E" w:rsidRPr="003F2C6E">
        <w:t>art. 38a:</w:t>
      </w:r>
    </w:p>
    <w:p w14:paraId="10ED9489" w14:textId="77777777" w:rsidR="003F2C6E" w:rsidRPr="003F2C6E" w:rsidRDefault="00D157B3" w:rsidP="0088053C">
      <w:pPr>
        <w:pStyle w:val="LITlitera"/>
      </w:pPr>
      <w:r>
        <w:t>a)</w:t>
      </w:r>
      <w:r w:rsidR="0088053C">
        <w:tab/>
      </w:r>
      <w:r w:rsidR="003F2C6E" w:rsidRPr="003F2C6E">
        <w:t>w ust. 1 pkt 2 otrzymuje brzmienie:</w:t>
      </w:r>
    </w:p>
    <w:p w14:paraId="056816DA" w14:textId="77777777" w:rsidR="003F2C6E" w:rsidRPr="003F2C6E" w:rsidRDefault="003F2C6E" w:rsidP="000B43E2">
      <w:pPr>
        <w:pStyle w:val="ZLITPKTzmpktliter"/>
      </w:pPr>
      <w:r w:rsidRPr="003F2C6E">
        <w:t>„2)</w:t>
      </w:r>
      <w:r>
        <w:tab/>
      </w:r>
      <w:r w:rsidRPr="003F2C6E">
        <w:t>przyjmuje sprawozdanie ze wskazaniem uchybień, w szczególności w przypadku, gdy:</w:t>
      </w:r>
    </w:p>
    <w:p w14:paraId="06F7F2F3" w14:textId="736D0470" w:rsidR="007201C8" w:rsidRDefault="000B43E2" w:rsidP="000B43E2">
      <w:pPr>
        <w:pStyle w:val="ZLITLITzmlitliter"/>
      </w:pPr>
      <w:r>
        <w:t xml:space="preserve">a) </w:t>
      </w:r>
      <w:r>
        <w:tab/>
      </w:r>
      <w:r w:rsidR="003F2C6E" w:rsidRPr="003F2C6E">
        <w:t>pozyskane, przyjęte lub gromadzone z naruszeniem art. 24 ust. 8, art. 25 ust. 1, art. 25 ust. 4a środki finansowe lub wartości niepieniężne</w:t>
      </w:r>
      <w:r w:rsidR="007201C8" w:rsidRPr="007201C8">
        <w:t xml:space="preserve"> </w:t>
      </w:r>
      <w:r w:rsidR="007201C8" w:rsidRPr="003F2C6E">
        <w:t>nie przekraczają</w:t>
      </w:r>
      <w:r w:rsidR="007201C8">
        <w:t>:</w:t>
      </w:r>
      <w:r w:rsidR="003F2C6E" w:rsidRPr="003F2C6E">
        <w:t xml:space="preserve"> </w:t>
      </w:r>
    </w:p>
    <w:p w14:paraId="38503626" w14:textId="77777777" w:rsidR="007201C8" w:rsidRDefault="007201C8" w:rsidP="007201C8">
      <w:pPr>
        <w:pStyle w:val="ZLITTIRwLITzmtirwlitliter"/>
      </w:pPr>
      <w:r>
        <w:t>–</w:t>
      </w:r>
      <w:r>
        <w:tab/>
      </w:r>
      <w:r w:rsidR="003F2C6E" w:rsidRPr="003F2C6E">
        <w:t xml:space="preserve">1% ogólnej kwoty przychodów partii politycznej – jeśli przychody partii w okresie sprawozdawczym nie przekroczyły 1 </w:t>
      </w:r>
      <w:r>
        <w:t>000 000</w:t>
      </w:r>
      <w:r w:rsidR="003F2C6E" w:rsidRPr="003F2C6E">
        <w:t xml:space="preserve"> złotych, lub </w:t>
      </w:r>
    </w:p>
    <w:p w14:paraId="05415CD3" w14:textId="0C0C9168" w:rsidR="00661C12" w:rsidRDefault="007201C8" w:rsidP="007201C8">
      <w:pPr>
        <w:pStyle w:val="ZLITTIRwLITzmtirwlitliter"/>
      </w:pPr>
      <w:r>
        <w:t>–</w:t>
      </w:r>
      <w:r>
        <w:tab/>
      </w:r>
      <w:r w:rsidR="003F2C6E" w:rsidRPr="003F2C6E">
        <w:t xml:space="preserve">0,1% </w:t>
      </w:r>
      <w:r w:rsidRPr="003F2C6E">
        <w:t xml:space="preserve">ogólnej kwoty przychodów partii politycznej </w:t>
      </w:r>
      <w:r w:rsidR="003F2C6E" w:rsidRPr="003F2C6E">
        <w:t>– jeśli przychody partii w okresie sprawozdawczym</w:t>
      </w:r>
      <w:r w:rsidR="00D157B3">
        <w:t xml:space="preserve"> </w:t>
      </w:r>
      <w:r>
        <w:t>przekroczyły 1 000 000</w:t>
      </w:r>
      <w:r w:rsidR="00D157B3">
        <w:t xml:space="preserve"> złotych, </w:t>
      </w:r>
    </w:p>
    <w:p w14:paraId="0B405BBE" w14:textId="347050C2" w:rsidR="007201C8" w:rsidRDefault="00661C12" w:rsidP="000B43E2">
      <w:pPr>
        <w:pStyle w:val="ZLITLITzmlitliter"/>
      </w:pPr>
      <w:r>
        <w:t>b)</w:t>
      </w:r>
      <w:r>
        <w:tab/>
      </w:r>
      <w:r w:rsidR="00D157B3">
        <w:t>czynnoś</w:t>
      </w:r>
      <w:r w:rsidR="004420B4">
        <w:t>ci</w:t>
      </w:r>
      <w:r w:rsidR="00D157B3">
        <w:t xml:space="preserve"> skutkując</w:t>
      </w:r>
      <w:r w:rsidR="004420B4">
        <w:t>e</w:t>
      </w:r>
      <w:r w:rsidR="00D157B3">
        <w:t xml:space="preserve"> </w:t>
      </w:r>
      <w:r w:rsidR="003F2C6E" w:rsidRPr="003F2C6E">
        <w:t>zmniejszeniem wartości zobowiązań partii politycznej przez inną osobę aniżeli wymieniona w art. 25 ust. 1 i art. 25a ust. 1 lub dokonan</w:t>
      </w:r>
      <w:r w:rsidR="004420B4">
        <w:t>e</w:t>
      </w:r>
      <w:r w:rsidR="003F2C6E" w:rsidRPr="003F2C6E">
        <w:t xml:space="preserve"> z naruszeniem limitu wpłat, o którym mowa w art. 25 ust. 4, nie przekraczają</w:t>
      </w:r>
      <w:r w:rsidR="007201C8">
        <w:t>:</w:t>
      </w:r>
      <w:r w:rsidR="003F2C6E" w:rsidRPr="003F2C6E">
        <w:t xml:space="preserve"> </w:t>
      </w:r>
    </w:p>
    <w:p w14:paraId="18082C5E" w14:textId="76860C7A" w:rsidR="007201C8" w:rsidRDefault="007201C8" w:rsidP="007201C8">
      <w:pPr>
        <w:pStyle w:val="ZLITTIRwLITzmtirwlitliter"/>
      </w:pPr>
      <w:r>
        <w:t>–</w:t>
      </w:r>
      <w:r>
        <w:tab/>
      </w:r>
      <w:r w:rsidR="003F2C6E" w:rsidRPr="003F2C6E">
        <w:t xml:space="preserve">1% ogólnej kwoty przychodów partii politycznej – jeśli przychody partii w okresie sprawozdawczym nie przekroczyły 1 </w:t>
      </w:r>
      <w:r>
        <w:t>000 000</w:t>
      </w:r>
      <w:r w:rsidR="003F2C6E" w:rsidRPr="003F2C6E">
        <w:t xml:space="preserve"> złotych, </w:t>
      </w:r>
      <w:r w:rsidR="00F35BAA">
        <w:t>lub</w:t>
      </w:r>
    </w:p>
    <w:p w14:paraId="3792C3E6" w14:textId="522BF02D" w:rsidR="003F2C6E" w:rsidRPr="003F2C6E" w:rsidRDefault="007201C8" w:rsidP="007201C8">
      <w:pPr>
        <w:pStyle w:val="ZLITTIRwLITzmtirwlitliter"/>
      </w:pPr>
      <w:r>
        <w:t>–</w:t>
      </w:r>
      <w:r>
        <w:tab/>
      </w:r>
      <w:r w:rsidR="003F2C6E" w:rsidRPr="003F2C6E">
        <w:t xml:space="preserve">0,1% </w:t>
      </w:r>
      <w:r w:rsidRPr="003F2C6E">
        <w:t xml:space="preserve">ogólnej kwoty przychodów partii politycznej </w:t>
      </w:r>
      <w:r w:rsidR="003F2C6E" w:rsidRPr="003F2C6E">
        <w:t xml:space="preserve">– jeśli przychody partii w okresie sprawozdawczym przekroczyły 1 </w:t>
      </w:r>
      <w:r>
        <w:t>000 000</w:t>
      </w:r>
      <w:r w:rsidR="003F2C6E" w:rsidRPr="003F2C6E">
        <w:t xml:space="preserve"> złotych;</w:t>
      </w:r>
      <w:r w:rsidR="0030185F">
        <w:t>”</w:t>
      </w:r>
      <w:r w:rsidR="003F2C6E" w:rsidRPr="003F2C6E">
        <w:t>,</w:t>
      </w:r>
    </w:p>
    <w:p w14:paraId="14721FB4" w14:textId="578ADB96" w:rsidR="003F2C6E" w:rsidRPr="003F2C6E" w:rsidRDefault="003F2C6E" w:rsidP="00AD6DE7">
      <w:pPr>
        <w:pStyle w:val="LITlitera"/>
      </w:pPr>
      <w:r w:rsidRPr="003F2C6E">
        <w:t>b)</w:t>
      </w:r>
      <w:r>
        <w:tab/>
      </w:r>
      <w:r w:rsidRPr="003F2C6E">
        <w:t xml:space="preserve">w ust. 2 </w:t>
      </w:r>
      <w:r w:rsidR="007201C8">
        <w:t xml:space="preserve">w pkt 7 kropkę zastępuje się średnikiem i </w:t>
      </w:r>
      <w:r w:rsidRPr="003F2C6E">
        <w:t>dodaje się pkt 8 w brzmieniu:</w:t>
      </w:r>
    </w:p>
    <w:p w14:paraId="79370B5D" w14:textId="40676643" w:rsidR="003F2C6E" w:rsidRPr="003F2C6E" w:rsidRDefault="003F2C6E" w:rsidP="00661C12">
      <w:pPr>
        <w:pStyle w:val="ZLITPKTzmpktliter"/>
      </w:pPr>
      <w:r w:rsidRPr="003F2C6E">
        <w:t>„8)</w:t>
      </w:r>
      <w:r>
        <w:tab/>
      </w:r>
      <w:r w:rsidRPr="003F2C6E">
        <w:t>finansowania komitetu wyborczego tworzonego przez partię polityczną lub komitetu wyborczego tworzonego przez koalicję partii politycznych, w skład której wchodziła partia, z naruszeniem przepisów</w:t>
      </w:r>
      <w:r w:rsidR="00165A01">
        <w:t>,</w:t>
      </w:r>
      <w:r w:rsidRPr="003F2C6E">
        <w:t xml:space="preserve"> </w:t>
      </w:r>
      <w:r w:rsidR="00165A01" w:rsidRPr="003F2C6E">
        <w:t xml:space="preserve">o których mowa w </w:t>
      </w:r>
      <w:r w:rsidR="00165A01">
        <w:t xml:space="preserve">art. 144 </w:t>
      </w:r>
      <w:r w:rsidR="00165A01">
        <w:lastRenderedPageBreak/>
        <w:t>§ 1 pkt 3 lit. b, c i</w:t>
      </w:r>
      <w:r w:rsidR="00165A01" w:rsidRPr="003F2C6E" w:rsidDel="009D094F">
        <w:t xml:space="preserve"> e</w:t>
      </w:r>
      <w:r w:rsidR="00165A01" w:rsidRPr="003F2C6E">
        <w:t xml:space="preserve"> </w:t>
      </w:r>
      <w:r w:rsidRPr="003F2C6E">
        <w:t>ustawy z dnia 5 stycznia 2011 r. – Kodeks wyborczy (Dz. U. z 2022 r. poz. 1277</w:t>
      </w:r>
      <w:r w:rsidR="00452E64">
        <w:t>, 2418</w:t>
      </w:r>
      <w:r w:rsidR="00165A01">
        <w:t xml:space="preserve"> i …</w:t>
      </w:r>
      <w:r w:rsidRPr="003F2C6E">
        <w:t>).</w:t>
      </w:r>
      <w:r w:rsidR="0030185F">
        <w:t>”</w:t>
      </w:r>
      <w:r w:rsidRPr="003F2C6E">
        <w:t>.</w:t>
      </w:r>
    </w:p>
    <w:p w14:paraId="4FBBD9DB" w14:textId="77777777" w:rsidR="003F2C6E" w:rsidRPr="003F2C6E" w:rsidRDefault="003F2C6E" w:rsidP="003F2C6E">
      <w:pPr>
        <w:pStyle w:val="ARTartustawynprozporzdzenia"/>
      </w:pPr>
      <w:r w:rsidRPr="0088053C">
        <w:rPr>
          <w:rStyle w:val="Ppogrubienie"/>
        </w:rPr>
        <w:t>Art. 3.</w:t>
      </w:r>
      <w:r>
        <w:t> </w:t>
      </w:r>
      <w:r w:rsidRPr="003F2C6E">
        <w:t>W ustawie z dnia 21 sierpnia 1997 r. o ograniczeniu prowadzenia działalności gospodarczej przez osoby pełniące funkcje publiczne (Dz. U. z 2022 r. poz. 1110) w art. 12 ust. 9 otrzymuje brzmienie:</w:t>
      </w:r>
    </w:p>
    <w:p w14:paraId="74A19620" w14:textId="77777777" w:rsidR="003F2C6E" w:rsidRPr="003F2C6E" w:rsidRDefault="003F2C6E" w:rsidP="00661C12">
      <w:pPr>
        <w:pStyle w:val="ZUSTzmustartykuempunktem"/>
      </w:pPr>
      <w:r w:rsidRPr="003F2C6E">
        <w:t>„9.</w:t>
      </w:r>
      <w:r>
        <w:t> </w:t>
      </w:r>
      <w:r w:rsidRPr="003F2C6E">
        <w:t>Informacje zawarte w zgłoszeniach do Rejestru są niezwłocznie podawane do publicznej wiadomości przez Państwową Komisję Wyborczą w Biuletynie Informacji Publicznej i są udostępniane w okresie zajmowania stanowiska lub pełnienia funkcji oraz w okresie 6 lat po zakończeniu zajmowania stanowiska lub pełnienia funkcji, o których mowa w ust. 7.</w:t>
      </w:r>
      <w:r w:rsidR="0030185F">
        <w:t>”</w:t>
      </w:r>
      <w:r w:rsidRPr="003F2C6E">
        <w:t>.</w:t>
      </w:r>
    </w:p>
    <w:p w14:paraId="76093538" w14:textId="77777777" w:rsidR="003F2C6E" w:rsidRPr="003F2C6E" w:rsidRDefault="003F2C6E" w:rsidP="0088053C">
      <w:pPr>
        <w:pStyle w:val="ARTartustawynprozporzdzenia"/>
        <w:keepNext/>
      </w:pPr>
      <w:r w:rsidRPr="0088053C">
        <w:rPr>
          <w:rStyle w:val="Ppogrubienie"/>
        </w:rPr>
        <w:t>Art. 4.</w:t>
      </w:r>
      <w:r>
        <w:t> </w:t>
      </w:r>
      <w:r w:rsidRPr="003F2C6E">
        <w:t>W ustawie z dnia 24 maja 2000 r. o Krajowym Rejestrze Karnym (Dz. U. z 2021 r. poz. 1709 oraz z 2022 r. poz. 1700 i 1933) w art. 6 ust. 1a otrzymuje brzmienie:</w:t>
      </w:r>
    </w:p>
    <w:p w14:paraId="5A4B9F40" w14:textId="77777777" w:rsidR="003F2C6E" w:rsidRPr="003F2C6E" w:rsidRDefault="003F2C6E" w:rsidP="00D157B3">
      <w:pPr>
        <w:pStyle w:val="ZUSTzmustartykuempunktem"/>
      </w:pPr>
      <w:r w:rsidRPr="003F2C6E">
        <w:t>„1a.</w:t>
      </w:r>
      <w:r>
        <w:t> </w:t>
      </w:r>
      <w:r w:rsidRPr="003F2C6E">
        <w:t>Informacje, o których mowa w ust. 1 pkt 3b–3e, przekazuje się niezwłocznie, nie później jednak niż w terminie 3 dni.</w:t>
      </w:r>
      <w:r w:rsidR="0030185F">
        <w:t>”</w:t>
      </w:r>
      <w:r w:rsidRPr="003F2C6E">
        <w:t>.</w:t>
      </w:r>
    </w:p>
    <w:p w14:paraId="3561CBA6" w14:textId="5189669C" w:rsidR="002972E6" w:rsidRDefault="003F2C6E" w:rsidP="0088053C">
      <w:pPr>
        <w:pStyle w:val="ARTartustawynprozporzdzenia"/>
        <w:keepNext/>
      </w:pPr>
      <w:r w:rsidRPr="0088053C">
        <w:rPr>
          <w:rStyle w:val="Ppogrubienie"/>
        </w:rPr>
        <w:t>Art. 5.</w:t>
      </w:r>
      <w:r>
        <w:t> </w:t>
      </w:r>
      <w:r w:rsidR="002972E6" w:rsidRPr="002972E6">
        <w:t>W ustawie z dnia 15 września 2000 r. o referendum lokalnym</w:t>
      </w:r>
      <w:r w:rsidR="002972E6" w:rsidRPr="002972E6" w:rsidDel="002972E6">
        <w:t xml:space="preserve"> </w:t>
      </w:r>
      <w:r w:rsidR="002972E6" w:rsidRPr="002972E6">
        <w:t>(Dz. U. z 2019 r. poz. 741)</w:t>
      </w:r>
      <w:r w:rsidR="002972E6">
        <w:t xml:space="preserve"> w art. 1 ust. 2 otrzymuje brzmienie:</w:t>
      </w:r>
    </w:p>
    <w:p w14:paraId="4FD7D252" w14:textId="465DB29F" w:rsidR="002972E6" w:rsidRDefault="002972E6" w:rsidP="00811763">
      <w:pPr>
        <w:pStyle w:val="ZUSTzmustartykuempunktem"/>
      </w:pPr>
      <w:r w:rsidRPr="002972E6">
        <w:t>„</w:t>
      </w:r>
      <w:r>
        <w:t xml:space="preserve">2. </w:t>
      </w:r>
      <w:r w:rsidRPr="002972E6">
        <w:t xml:space="preserve">W zakresie nieuregulowanym w ustawie do referendum lokalnego stosuje się odpowiednio przepisy </w:t>
      </w:r>
      <w:r w:rsidR="001E6F98" w:rsidRPr="001E6F98">
        <w:t>ustawy</w:t>
      </w:r>
      <w:r w:rsidRPr="002972E6">
        <w:t xml:space="preserve"> z dnia 5 stycznia 2011 r. </w:t>
      </w:r>
      <w:r w:rsidR="003B3A6F" w:rsidRPr="003B3A6F">
        <w:t>–</w:t>
      </w:r>
      <w:r w:rsidRPr="002972E6">
        <w:t xml:space="preserve"> Kodeks wyborczy (Dz. U. z 2022 r. poz. 1277, 2418 i …)</w:t>
      </w:r>
      <w:r>
        <w:t xml:space="preserve"> z wyjątkiem art. </w:t>
      </w:r>
      <w:r w:rsidRPr="002972E6">
        <w:t>37e</w:t>
      </w:r>
      <w:r>
        <w:t xml:space="preserve">, </w:t>
      </w:r>
      <w:r w:rsidRPr="002972E6">
        <w:t>art. 37f</w:t>
      </w:r>
      <w:r>
        <w:t>, art. 103aa oraz art. 103ba.</w:t>
      </w:r>
      <w:r w:rsidRPr="002972E6">
        <w:t>”.</w:t>
      </w:r>
    </w:p>
    <w:p w14:paraId="22294879" w14:textId="355F6451" w:rsidR="003F2C6E" w:rsidRPr="003F2C6E" w:rsidRDefault="002972E6" w:rsidP="002972E6">
      <w:pPr>
        <w:pStyle w:val="ARTartustawynprozporzdzenia"/>
        <w:keepNext/>
      </w:pPr>
      <w:r w:rsidRPr="00811763">
        <w:rPr>
          <w:rStyle w:val="Ppogrubienie"/>
        </w:rPr>
        <w:t>Art. 6</w:t>
      </w:r>
      <w:r>
        <w:t xml:space="preserve">. </w:t>
      </w:r>
      <w:r w:rsidR="003F2C6E" w:rsidRPr="003F2C6E">
        <w:t>W ustawie z dnia 18 października 2006 r. o ujawnianiu informacji o dokumentach organów bezpieczeństwa państwa z lat 1944</w:t>
      </w:r>
      <w:r w:rsidR="00C73862" w:rsidRPr="003F2C6E">
        <w:t>–</w:t>
      </w:r>
      <w:r w:rsidR="003F2C6E" w:rsidRPr="003F2C6E">
        <w:t>1990 oraz treści tych dokumentów (Dz. U. z 2021 r. poz. 1633 oraz z 2022 r. poz. 1459 i 1512) wprowadza się następujące zmiany:</w:t>
      </w:r>
    </w:p>
    <w:p w14:paraId="24CE04DA" w14:textId="77777777" w:rsidR="003F2C6E" w:rsidRPr="003F2C6E" w:rsidRDefault="00D157B3" w:rsidP="0088053C">
      <w:pPr>
        <w:pStyle w:val="PKTpunkt"/>
        <w:keepNext/>
      </w:pPr>
      <w:r>
        <w:t>1)</w:t>
      </w:r>
      <w:r w:rsidR="0088053C">
        <w:tab/>
      </w:r>
      <w:r w:rsidR="003F2C6E" w:rsidRPr="003F2C6E">
        <w:t>w art. 4:</w:t>
      </w:r>
    </w:p>
    <w:p w14:paraId="0E9CF032" w14:textId="77777777" w:rsidR="003F2C6E" w:rsidRPr="003F2C6E" w:rsidRDefault="00D157B3" w:rsidP="0088053C">
      <w:pPr>
        <w:pStyle w:val="LITlitera"/>
      </w:pPr>
      <w:r>
        <w:t>a)</w:t>
      </w:r>
      <w:r w:rsidR="0088053C">
        <w:tab/>
      </w:r>
      <w:r w:rsidR="003F2C6E" w:rsidRPr="003F2C6E">
        <w:t>po pkt 5 dodaje się pkt 5a w brzmieniu:</w:t>
      </w:r>
    </w:p>
    <w:p w14:paraId="35B76F34" w14:textId="4D5B4845" w:rsidR="003F2C6E" w:rsidRPr="003F2C6E" w:rsidRDefault="003F2C6E" w:rsidP="00661C12">
      <w:pPr>
        <w:pStyle w:val="ZPKTzmpktartykuempunktem"/>
      </w:pPr>
      <w:r w:rsidRPr="003F2C6E">
        <w:t>„5a)</w:t>
      </w:r>
      <w:r>
        <w:tab/>
      </w:r>
      <w:r w:rsidRPr="003F2C6E">
        <w:t>członek Państwowej Komisji Wyborczej, o którym mowa w art. 157 § 2 pkt 3 ustawy z dnia 5 stycznia 2011 r. – Kodeks wyborczy (Dz. U. z 2022 r. poz. 1277</w:t>
      </w:r>
      <w:r w:rsidR="00452E64">
        <w:t>, 2418</w:t>
      </w:r>
      <w:r w:rsidR="00C73862">
        <w:t xml:space="preserve"> i …</w:t>
      </w:r>
      <w:r w:rsidRPr="003F2C6E">
        <w:t>);</w:t>
      </w:r>
      <w:r w:rsidR="0030185F">
        <w:t>”</w:t>
      </w:r>
      <w:r w:rsidRPr="003F2C6E">
        <w:t>,</w:t>
      </w:r>
    </w:p>
    <w:p w14:paraId="5931EAD7" w14:textId="77777777" w:rsidR="003F2C6E" w:rsidRPr="003F2C6E" w:rsidRDefault="00D157B3" w:rsidP="0088053C">
      <w:pPr>
        <w:pStyle w:val="LITlitera"/>
      </w:pPr>
      <w:r>
        <w:t>b)</w:t>
      </w:r>
      <w:r w:rsidR="0088053C">
        <w:tab/>
      </w:r>
      <w:r w:rsidR="003F2C6E" w:rsidRPr="003F2C6E">
        <w:t>po pkt 6 dodaje się pkt 6a w brzmieniu:</w:t>
      </w:r>
    </w:p>
    <w:p w14:paraId="6B0B28D9" w14:textId="77777777" w:rsidR="003F2C6E" w:rsidRPr="003F2C6E" w:rsidRDefault="003F2C6E" w:rsidP="00661C12">
      <w:pPr>
        <w:pStyle w:val="ZLITPKTzmpktliter"/>
      </w:pPr>
      <w:r w:rsidRPr="003F2C6E">
        <w:t>„6a)</w:t>
      </w:r>
      <w:r>
        <w:tab/>
      </w:r>
      <w:r w:rsidRPr="003F2C6E">
        <w:t>komisarz wyborczy;</w:t>
      </w:r>
      <w:r w:rsidR="0030185F">
        <w:t>”</w:t>
      </w:r>
      <w:r w:rsidRPr="003F2C6E">
        <w:t>;</w:t>
      </w:r>
    </w:p>
    <w:p w14:paraId="262AF882" w14:textId="77777777" w:rsidR="003F2C6E" w:rsidRPr="003F2C6E" w:rsidRDefault="00D157B3" w:rsidP="0088053C">
      <w:pPr>
        <w:pStyle w:val="PKTpunkt"/>
        <w:keepNext/>
      </w:pPr>
      <w:r>
        <w:t>2)</w:t>
      </w:r>
      <w:r w:rsidR="0088053C">
        <w:tab/>
      </w:r>
      <w:r w:rsidR="003F2C6E" w:rsidRPr="003F2C6E">
        <w:t>w art. 8:</w:t>
      </w:r>
    </w:p>
    <w:p w14:paraId="598C4773" w14:textId="2E1C93DC" w:rsidR="003F2C6E" w:rsidRPr="003F2C6E" w:rsidRDefault="00D157B3" w:rsidP="0088053C">
      <w:pPr>
        <w:pStyle w:val="LITlitera"/>
      </w:pPr>
      <w:r>
        <w:t>a)</w:t>
      </w:r>
      <w:r w:rsidR="0088053C">
        <w:tab/>
      </w:r>
      <w:r w:rsidR="003F2C6E" w:rsidRPr="003F2C6E">
        <w:t xml:space="preserve">po pkt </w:t>
      </w:r>
      <w:r w:rsidR="000651FC">
        <w:t>4</w:t>
      </w:r>
      <w:r w:rsidR="003F2C6E" w:rsidRPr="003F2C6E">
        <w:t xml:space="preserve"> dodaje się pkt </w:t>
      </w:r>
      <w:r w:rsidR="000651FC">
        <w:t>4</w:t>
      </w:r>
      <w:r w:rsidR="003F2C6E" w:rsidRPr="003F2C6E">
        <w:t>a w brzmieniu:</w:t>
      </w:r>
    </w:p>
    <w:p w14:paraId="759DF7C4" w14:textId="1F51A3A2" w:rsidR="003F2C6E" w:rsidRPr="003F2C6E" w:rsidRDefault="003F2C6E" w:rsidP="00661C12">
      <w:pPr>
        <w:pStyle w:val="ZLITPKTzmpktliter"/>
      </w:pPr>
      <w:r w:rsidRPr="003F2C6E">
        <w:t>„</w:t>
      </w:r>
      <w:r w:rsidR="000651FC">
        <w:t>4</w:t>
      </w:r>
      <w:r w:rsidRPr="003F2C6E">
        <w:t>a)</w:t>
      </w:r>
      <w:r>
        <w:tab/>
      </w:r>
      <w:r w:rsidRPr="003F2C6E">
        <w:t xml:space="preserve">pkt 5a </w:t>
      </w:r>
      <w:r w:rsidR="00C73862" w:rsidRPr="003F2C6E">
        <w:t>–</w:t>
      </w:r>
      <w:r w:rsidRPr="003F2C6E">
        <w:t xml:space="preserve"> Marszałek Sejmu;</w:t>
      </w:r>
      <w:r w:rsidR="0030185F">
        <w:t>”</w:t>
      </w:r>
      <w:r w:rsidRPr="003F2C6E">
        <w:t>,</w:t>
      </w:r>
    </w:p>
    <w:p w14:paraId="4837171C" w14:textId="0EFE72DE" w:rsidR="003F2C6E" w:rsidRPr="003F2C6E" w:rsidRDefault="00D157B3" w:rsidP="0088053C">
      <w:pPr>
        <w:pStyle w:val="LITlitera"/>
        <w:keepNext/>
      </w:pPr>
      <w:r>
        <w:lastRenderedPageBreak/>
        <w:t>b)</w:t>
      </w:r>
      <w:r w:rsidR="0088053C">
        <w:tab/>
      </w:r>
      <w:r w:rsidR="003F2C6E" w:rsidRPr="003F2C6E">
        <w:t xml:space="preserve">po pkt </w:t>
      </w:r>
      <w:r w:rsidR="000651FC">
        <w:t>5</w:t>
      </w:r>
      <w:r w:rsidR="003F2C6E" w:rsidRPr="003F2C6E">
        <w:t xml:space="preserve"> dodaje się pkt </w:t>
      </w:r>
      <w:r w:rsidR="000651FC">
        <w:t>5</w:t>
      </w:r>
      <w:r w:rsidR="003F2C6E" w:rsidRPr="003F2C6E">
        <w:t>a w brzmieniu:</w:t>
      </w:r>
    </w:p>
    <w:p w14:paraId="047E5F39" w14:textId="32C5CD52" w:rsidR="003F2C6E" w:rsidRPr="003F2C6E" w:rsidRDefault="003F2C6E" w:rsidP="0088053C">
      <w:pPr>
        <w:pStyle w:val="ZLITPKTzmpktliter"/>
      </w:pPr>
      <w:r w:rsidRPr="003F2C6E">
        <w:t>„</w:t>
      </w:r>
      <w:r w:rsidR="000651FC">
        <w:t>5</w:t>
      </w:r>
      <w:r w:rsidRPr="003F2C6E">
        <w:t>a)</w:t>
      </w:r>
      <w:r w:rsidR="0006638E">
        <w:tab/>
      </w:r>
      <w:r w:rsidRPr="003F2C6E">
        <w:t xml:space="preserve">pkt 6a </w:t>
      </w:r>
      <w:r w:rsidR="00C73862" w:rsidRPr="003F2C6E">
        <w:t>–</w:t>
      </w:r>
      <w:r w:rsidRPr="003F2C6E">
        <w:t xml:space="preserve"> </w:t>
      </w:r>
      <w:bookmarkStart w:id="5" w:name="_Hlk117768541"/>
      <w:r w:rsidRPr="003F2C6E">
        <w:t>minister właściwy do spraw wewnętrznych</w:t>
      </w:r>
      <w:bookmarkEnd w:id="5"/>
      <w:r w:rsidRPr="003F2C6E">
        <w:t>;</w:t>
      </w:r>
      <w:r w:rsidR="0030185F">
        <w:t>”</w:t>
      </w:r>
      <w:r w:rsidRPr="003F2C6E">
        <w:t>.</w:t>
      </w:r>
    </w:p>
    <w:p w14:paraId="7F17BD35" w14:textId="6F5B3FA0" w:rsidR="003F2C6E" w:rsidRPr="003F2C6E" w:rsidRDefault="003F2C6E" w:rsidP="003F2C6E">
      <w:pPr>
        <w:pStyle w:val="ARTartustawynprozporzdzenia"/>
      </w:pPr>
      <w:r w:rsidRPr="0088053C">
        <w:rPr>
          <w:rStyle w:val="Ppogrubienie"/>
        </w:rPr>
        <w:t>Art. </w:t>
      </w:r>
      <w:r w:rsidR="00C413E2">
        <w:rPr>
          <w:rStyle w:val="Ppogrubienie"/>
        </w:rPr>
        <w:t>7</w:t>
      </w:r>
      <w:r w:rsidRPr="0088053C">
        <w:rPr>
          <w:rStyle w:val="Ppogrubienie"/>
        </w:rPr>
        <w:t>.</w:t>
      </w:r>
      <w:r>
        <w:t> </w:t>
      </w:r>
      <w:r w:rsidRPr="003F2C6E">
        <w:t>Dotychczasowe przepisy wykonawcze wydane na podstawie art. 142 § 7</w:t>
      </w:r>
      <w:r w:rsidR="009D3E26">
        <w:t xml:space="preserve"> oraz art. 154 </w:t>
      </w:r>
      <w:r w:rsidR="009D3E26" w:rsidRPr="009D3E26">
        <w:t xml:space="preserve">§ 7 </w:t>
      </w:r>
      <w:r w:rsidRPr="003F2C6E">
        <w:t>ustawy zmienianej w art. 1 zachowują moc do dnia wejścia w życie przepisów wykonawczych wydanych na podstawie art. 142 § 7</w:t>
      </w:r>
      <w:r w:rsidR="009D3E26">
        <w:t xml:space="preserve"> </w:t>
      </w:r>
      <w:r w:rsidR="009D3E26" w:rsidRPr="009D3E26">
        <w:t>oraz art. 154 § 7</w:t>
      </w:r>
      <w:r w:rsidRPr="003F2C6E">
        <w:t xml:space="preserve"> ustawy zmienianej w art. 1, w brzmieniu nadanym niniejszą ustawą</w:t>
      </w:r>
      <w:r w:rsidR="0052649B">
        <w:t xml:space="preserve">, </w:t>
      </w:r>
      <w:r w:rsidR="0052649B" w:rsidRPr="0052649B">
        <w:t>jednak nie dłużej niż</w:t>
      </w:r>
      <w:r w:rsidR="0052649B">
        <w:t xml:space="preserve"> </w:t>
      </w:r>
      <w:r w:rsidR="0052649B" w:rsidRPr="0052649B">
        <w:t>przez 6 miesięcy od dnia wejścia w życie</w:t>
      </w:r>
      <w:r w:rsidR="00DE459F" w:rsidRPr="00DE459F">
        <w:t xml:space="preserve"> niniejszej</w:t>
      </w:r>
      <w:r w:rsidR="0052649B" w:rsidRPr="0052649B">
        <w:t xml:space="preserve"> ustawy</w:t>
      </w:r>
      <w:r w:rsidR="0052649B">
        <w:t>.</w:t>
      </w:r>
    </w:p>
    <w:p w14:paraId="1DFC2E26" w14:textId="06893F5E" w:rsidR="009A615A" w:rsidRDefault="009A615A" w:rsidP="009A615A">
      <w:pPr>
        <w:pStyle w:val="ARTartustawynprozporzdzenia"/>
      </w:pPr>
      <w:r w:rsidRPr="0088053C">
        <w:rPr>
          <w:rStyle w:val="Ppogrubienie"/>
        </w:rPr>
        <w:t>Art. </w:t>
      </w:r>
      <w:r>
        <w:rPr>
          <w:rStyle w:val="Ppogrubienie"/>
        </w:rPr>
        <w:t>8</w:t>
      </w:r>
      <w:r w:rsidRPr="0088053C">
        <w:rPr>
          <w:rStyle w:val="Ppogrubienie"/>
        </w:rPr>
        <w:t>.</w:t>
      </w:r>
      <w:r>
        <w:t> </w:t>
      </w:r>
      <w:r w:rsidRPr="003F2C6E">
        <w:t>Przepisy ustawy</w:t>
      </w:r>
      <w:r>
        <w:t xml:space="preserve"> zmienianej</w:t>
      </w:r>
      <w:r w:rsidRPr="003F2C6E">
        <w:t xml:space="preserve"> w art. 1, w brzmieniu nadanym niniejszą ustawą, </w:t>
      </w:r>
      <w:r w:rsidRPr="002D5F01">
        <w:t xml:space="preserve">w odniesieniu do wyborów </w:t>
      </w:r>
      <w:r>
        <w:t xml:space="preserve">do </w:t>
      </w:r>
      <w:r w:rsidRPr="002D5F01">
        <w:t xml:space="preserve">organów jednostek samorządu terytorialnego </w:t>
      </w:r>
      <w:r w:rsidRPr="003F2C6E">
        <w:t>stosuje się do kadencji organów jednostek samorządu terytorialnego następujących po kadencji, w czasie której niniejsza ustawa weszła w życie.</w:t>
      </w:r>
    </w:p>
    <w:p w14:paraId="49A63CAB" w14:textId="31D115FF" w:rsidR="009A615A" w:rsidRPr="003F2C6E" w:rsidRDefault="009A615A" w:rsidP="009A615A">
      <w:pPr>
        <w:pStyle w:val="ARTartustawynprozporzdzenia"/>
      </w:pPr>
      <w:r w:rsidRPr="0088053C">
        <w:rPr>
          <w:rStyle w:val="Ppogrubienie"/>
        </w:rPr>
        <w:t>Art. </w:t>
      </w:r>
      <w:r>
        <w:rPr>
          <w:rStyle w:val="Ppogrubienie"/>
        </w:rPr>
        <w:t>9</w:t>
      </w:r>
      <w:r w:rsidRPr="0088053C">
        <w:rPr>
          <w:rStyle w:val="Ppogrubienie"/>
        </w:rPr>
        <w:t>.</w:t>
      </w:r>
      <w:r>
        <w:t xml:space="preserve"> 1. </w:t>
      </w:r>
      <w:r w:rsidR="00BE56B5" w:rsidRPr="00BE56B5">
        <w:t>Wójt</w:t>
      </w:r>
      <w:r w:rsidR="00282D0C">
        <w:t xml:space="preserve"> lub</w:t>
      </w:r>
      <w:r w:rsidR="00BE56B5" w:rsidRPr="00BE56B5">
        <w:t xml:space="preserve"> burmistrz w terminie miesiąca od dnia wejścia w życie niniejszej</w:t>
      </w:r>
      <w:r>
        <w:t xml:space="preserve"> ustawy </w:t>
      </w:r>
      <w:r w:rsidR="00BE56B5" w:rsidRPr="00BE56B5">
        <w:t>przekazują właściwemu komisarzowi wyborczemu informację o</w:t>
      </w:r>
      <w:r w:rsidRPr="009A615A">
        <w:t xml:space="preserve"> każdej </w:t>
      </w:r>
      <w:r w:rsidR="002E1690">
        <w:t xml:space="preserve">położonej </w:t>
      </w:r>
      <w:r w:rsidR="002E1690" w:rsidRPr="00BE56B5">
        <w:t xml:space="preserve">na obszarze </w:t>
      </w:r>
      <w:r w:rsidR="002E1690">
        <w:t xml:space="preserve">danej </w:t>
      </w:r>
      <w:r w:rsidR="002E1690" w:rsidRPr="00BE56B5">
        <w:t xml:space="preserve">gminy </w:t>
      </w:r>
      <w:r w:rsidRPr="009A615A">
        <w:t xml:space="preserve">miejscowości, w której </w:t>
      </w:r>
      <w:r w:rsidR="00BE56B5" w:rsidRPr="00BE56B5">
        <w:t>zamieszkuje co najmniej 200 wyborców</w:t>
      </w:r>
      <w:r w:rsidR="002E1690">
        <w:t xml:space="preserve"> i </w:t>
      </w:r>
      <w:r w:rsidRPr="009A615A">
        <w:t xml:space="preserve">nie </w:t>
      </w:r>
      <w:r w:rsidR="006952FF">
        <w:t xml:space="preserve">mieści się </w:t>
      </w:r>
      <w:r w:rsidR="00BE56B5" w:rsidRPr="00BE56B5">
        <w:t>lokal obwodowej komisji wyborczej</w:t>
      </w:r>
      <w:r w:rsidR="004468CF">
        <w:t xml:space="preserve">, oraz o </w:t>
      </w:r>
      <w:r w:rsidR="004468CF" w:rsidRPr="001D5F0D">
        <w:t>możliwości</w:t>
      </w:r>
      <w:r w:rsidR="004468CF">
        <w:t>ach</w:t>
      </w:r>
      <w:r w:rsidR="004468CF" w:rsidRPr="001D5F0D">
        <w:t xml:space="preserve"> zorganizowania lokalu obwodowej komisji wyborczej</w:t>
      </w:r>
      <w:r w:rsidR="004468CF">
        <w:t xml:space="preserve"> w tej miejscowości</w:t>
      </w:r>
      <w:r w:rsidR="00BE56B5" w:rsidRPr="00BE56B5">
        <w:t>.</w:t>
      </w:r>
      <w:r>
        <w:t xml:space="preserve"> </w:t>
      </w:r>
      <w:r w:rsidRPr="009A615A">
        <w:t>Liczbę wyborców</w:t>
      </w:r>
      <w:r w:rsidR="003B3A6F">
        <w:t xml:space="preserve"> </w:t>
      </w:r>
      <w:r w:rsidRPr="009A615A">
        <w:t>ustala się na dzień wejścia w życie</w:t>
      </w:r>
      <w:r>
        <w:t xml:space="preserve"> niniejszej</w:t>
      </w:r>
      <w:r w:rsidRPr="009A615A">
        <w:t xml:space="preserve"> ustawy</w:t>
      </w:r>
      <w:r>
        <w:t>.</w:t>
      </w:r>
    </w:p>
    <w:p w14:paraId="4D395A87" w14:textId="3BBFBFE1" w:rsidR="00BE56B5" w:rsidRPr="00BE56B5" w:rsidRDefault="00BE56B5" w:rsidP="00BE56B5">
      <w:pPr>
        <w:pStyle w:val="USTustnpkodeksu"/>
      </w:pPr>
      <w:r w:rsidRPr="00BE56B5">
        <w:t xml:space="preserve">2. Komisarz wyborczy w terminie 2 miesięcy od dnia wejścia w </w:t>
      </w:r>
      <w:r w:rsidR="000469C5">
        <w:t>życie niniejszej ustawy dokonuje</w:t>
      </w:r>
      <w:r w:rsidRPr="00BE56B5">
        <w:t xml:space="preserve"> przeglądu podziału gmin na stałe obwody gł</w:t>
      </w:r>
      <w:r w:rsidR="002E1690">
        <w:t xml:space="preserve">osowania, </w:t>
      </w:r>
      <w:r w:rsidRPr="00BE56B5">
        <w:t>uwzględniając informacje, o których mowa w ust. 1</w:t>
      </w:r>
      <w:r w:rsidR="000469C5">
        <w:t xml:space="preserve">, oraz </w:t>
      </w:r>
      <w:r w:rsidR="00E272FC">
        <w:t>możliwość</w:t>
      </w:r>
      <w:r w:rsidR="000469C5" w:rsidRPr="001D5F0D">
        <w:t xml:space="preserve"> zorganizowania lokal</w:t>
      </w:r>
      <w:r w:rsidR="008E6162">
        <w:t>i</w:t>
      </w:r>
      <w:r w:rsidR="000469C5" w:rsidRPr="001D5F0D">
        <w:t xml:space="preserve"> </w:t>
      </w:r>
      <w:r w:rsidR="00E272FC" w:rsidRPr="001D5F0D">
        <w:t>obwod</w:t>
      </w:r>
      <w:r w:rsidR="00E272FC">
        <w:t>owych</w:t>
      </w:r>
      <w:r w:rsidR="00E272FC" w:rsidRPr="001D5F0D">
        <w:t xml:space="preserve"> komisji wyborcz</w:t>
      </w:r>
      <w:r w:rsidR="00E272FC">
        <w:t xml:space="preserve">ych w każdym stałym obwodzie głosowania </w:t>
      </w:r>
      <w:r w:rsidR="008E6162">
        <w:t xml:space="preserve">w przypadku zmiany podziału gminy na </w:t>
      </w:r>
      <w:r w:rsidR="004468CF">
        <w:t xml:space="preserve">stałe </w:t>
      </w:r>
      <w:r w:rsidR="008E6162">
        <w:t>obwody głosowania</w:t>
      </w:r>
      <w:r w:rsidR="000469C5">
        <w:t>.</w:t>
      </w:r>
    </w:p>
    <w:p w14:paraId="42E40A50" w14:textId="6D6B1709" w:rsidR="001D5F0D" w:rsidRDefault="00BE56B5" w:rsidP="00BE56B5">
      <w:pPr>
        <w:pStyle w:val="USTustnpkodeksu"/>
      </w:pPr>
      <w:r w:rsidRPr="00BE56B5">
        <w:t xml:space="preserve">3. Komisarz wyborczy w terminie 3 miesięcy od dnia wejścia w życie niniejszej ustawy dokonuje podziału stałego obwodu głosowania w celu utworzenia </w:t>
      </w:r>
      <w:r w:rsidR="00D02BB1">
        <w:t xml:space="preserve">stałego </w:t>
      </w:r>
      <w:r w:rsidRPr="00BE56B5">
        <w:t xml:space="preserve">obwodu głosowania </w:t>
      </w:r>
      <w:r w:rsidR="00E272FC">
        <w:t xml:space="preserve">obejmującego </w:t>
      </w:r>
      <w:r w:rsidR="00D02BB1">
        <w:t>miejscowoś</w:t>
      </w:r>
      <w:r w:rsidR="00E272FC">
        <w:t>ć, o której mowa w ust. 1</w:t>
      </w:r>
      <w:r w:rsidR="00282D0C">
        <w:t>.</w:t>
      </w:r>
    </w:p>
    <w:p w14:paraId="6EBB90DD" w14:textId="54C990DB" w:rsidR="00965007" w:rsidRPr="00965007" w:rsidRDefault="00BE56B5" w:rsidP="00BE56B5">
      <w:pPr>
        <w:pStyle w:val="USTustnpkodeksu"/>
      </w:pPr>
      <w:r w:rsidRPr="00BE56B5">
        <w:t xml:space="preserve">4. </w:t>
      </w:r>
      <w:r w:rsidR="00E272FC">
        <w:t>Jeżeli</w:t>
      </w:r>
      <w:r w:rsidR="00E272FC" w:rsidRPr="00E272FC">
        <w:t xml:space="preserve"> </w:t>
      </w:r>
      <w:r w:rsidR="00E272FC">
        <w:t>w</w:t>
      </w:r>
      <w:r w:rsidR="00E272FC" w:rsidRPr="00E272FC">
        <w:t xml:space="preserve"> miejscowości</w:t>
      </w:r>
      <w:r w:rsidR="00E272FC">
        <w:t>, o której mowa w ust. 1,</w:t>
      </w:r>
      <w:r w:rsidR="00E272FC" w:rsidRPr="00E272FC">
        <w:t xml:space="preserve"> nie ma możliwości zorganizowania lokalu obwodowej komisji wyborczej</w:t>
      </w:r>
      <w:r w:rsidR="00E272FC">
        <w:t>,</w:t>
      </w:r>
      <w:r w:rsidR="00282D0C">
        <w:t xml:space="preserve"> komisarz wyborczy odstę</w:t>
      </w:r>
      <w:r w:rsidRPr="00BE56B5">
        <w:t>p</w:t>
      </w:r>
      <w:r w:rsidR="00282D0C">
        <w:t>uje</w:t>
      </w:r>
      <w:r w:rsidRPr="00BE56B5">
        <w:t xml:space="preserve"> od dokonania podziału, o którym mowa w ust. 3</w:t>
      </w:r>
      <w:r w:rsidR="00282D0C">
        <w:t xml:space="preserve">, </w:t>
      </w:r>
      <w:r w:rsidR="00E272FC">
        <w:t xml:space="preserve">i </w:t>
      </w:r>
      <w:r>
        <w:t>przes</w:t>
      </w:r>
      <w:r w:rsidR="00282D0C">
        <w:t>y</w:t>
      </w:r>
      <w:r>
        <w:t xml:space="preserve">ła </w:t>
      </w:r>
      <w:r w:rsidR="00E272FC">
        <w:t>Państwowej Komisji Wyborczej</w:t>
      </w:r>
      <w:r w:rsidR="00E272FC" w:rsidRPr="00E272FC">
        <w:t xml:space="preserve"> </w:t>
      </w:r>
      <w:r w:rsidR="00E272FC">
        <w:t>informację, w której</w:t>
      </w:r>
      <w:r w:rsidR="00282D0C">
        <w:t xml:space="preserve"> przedstawia uzasadnienie</w:t>
      </w:r>
      <w:r w:rsidRPr="00BE56B5">
        <w:t xml:space="preserve"> wskazuj</w:t>
      </w:r>
      <w:r w:rsidR="00282D0C">
        <w:t>ąc</w:t>
      </w:r>
      <w:r w:rsidRPr="00BE56B5">
        <w:t xml:space="preserve">e przyczynę odstąpienia od dokonania </w:t>
      </w:r>
      <w:r w:rsidR="00E272FC">
        <w:t xml:space="preserve">tego </w:t>
      </w:r>
      <w:r w:rsidRPr="00BE56B5">
        <w:t>podziału.</w:t>
      </w:r>
      <w:r w:rsidR="00282D0C">
        <w:t xml:space="preserve"> Państwowa Komisja Wyborcza może nakazać dokonanie podziału.</w:t>
      </w:r>
    </w:p>
    <w:p w14:paraId="4CC2A09A" w14:textId="25B4D59F" w:rsidR="003F2C6E" w:rsidRPr="003F2C6E" w:rsidRDefault="003F2C6E" w:rsidP="003F2C6E">
      <w:pPr>
        <w:pStyle w:val="ARTartustawynprozporzdzenia"/>
      </w:pPr>
      <w:r w:rsidRPr="0088053C">
        <w:rPr>
          <w:rStyle w:val="Ppogrubienie"/>
        </w:rPr>
        <w:t>Art. </w:t>
      </w:r>
      <w:r w:rsidR="008E7EC4">
        <w:rPr>
          <w:rStyle w:val="Ppogrubienie"/>
        </w:rPr>
        <w:t>10</w:t>
      </w:r>
      <w:r w:rsidRPr="0088053C">
        <w:rPr>
          <w:rStyle w:val="Ppogrubienie"/>
        </w:rPr>
        <w:t>.</w:t>
      </w:r>
      <w:r>
        <w:t> </w:t>
      </w:r>
      <w:r w:rsidRPr="003F2C6E">
        <w:t>1. Człon</w:t>
      </w:r>
      <w:r w:rsidR="00AE2FC9">
        <w:t>kowie</w:t>
      </w:r>
      <w:r w:rsidRPr="003F2C6E">
        <w:t xml:space="preserve"> Państwowej Komisji Wyborczej, o który</w:t>
      </w:r>
      <w:r w:rsidR="00AE2FC9">
        <w:t>ch</w:t>
      </w:r>
      <w:r w:rsidRPr="003F2C6E">
        <w:t xml:space="preserve"> mowa w art. 157 § 2 pkt 3 ustawy zmienianej w art. 1, oraz komisarz</w:t>
      </w:r>
      <w:r w:rsidR="00AE2FC9">
        <w:t>e</w:t>
      </w:r>
      <w:r w:rsidRPr="003F2C6E">
        <w:t xml:space="preserve"> wyborczy, urodz</w:t>
      </w:r>
      <w:r w:rsidR="00AE2FC9">
        <w:t>e</w:t>
      </w:r>
      <w:r w:rsidRPr="003F2C6E">
        <w:t>n</w:t>
      </w:r>
      <w:r w:rsidR="00AE2FC9">
        <w:t>i</w:t>
      </w:r>
      <w:r w:rsidRPr="003F2C6E">
        <w:t xml:space="preserve"> przed dniem 1 sierpnia </w:t>
      </w:r>
      <w:r w:rsidRPr="003F2C6E">
        <w:lastRenderedPageBreak/>
        <w:t>1972 r., któr</w:t>
      </w:r>
      <w:r w:rsidR="00AE2FC9">
        <w:t>z</w:t>
      </w:r>
      <w:r w:rsidRPr="003F2C6E">
        <w:t>y w dniu wejścia w życie niniejszej ustawy pełni</w:t>
      </w:r>
      <w:r w:rsidR="00AE2FC9">
        <w:t>ą</w:t>
      </w:r>
      <w:r w:rsidRPr="003F2C6E">
        <w:t xml:space="preserve"> swoją funkcję, ma</w:t>
      </w:r>
      <w:r w:rsidR="00AE2FC9">
        <w:t>ją</w:t>
      </w:r>
      <w:r w:rsidRPr="003F2C6E">
        <w:t xml:space="preserve"> obowiązek złożenia oświadczenia lustracyjnego albo informacji o uprzednim złożeniu oświadczenia lustracyjnego w terminie trzech miesięcy od dnia wejścia w życie niniejszej ustawy.</w:t>
      </w:r>
    </w:p>
    <w:p w14:paraId="619801A5" w14:textId="77777777" w:rsidR="003F2C6E" w:rsidRPr="003F2C6E" w:rsidRDefault="003F2C6E" w:rsidP="0088053C">
      <w:pPr>
        <w:pStyle w:val="USTustnpkodeksu"/>
        <w:keepNext/>
      </w:pPr>
      <w:r w:rsidRPr="003F2C6E">
        <w:t>2.</w:t>
      </w:r>
      <w:r>
        <w:t> </w:t>
      </w:r>
      <w:r w:rsidRPr="003F2C6E">
        <w:t>Właściwym organem do przedłożenia oświadczenia lustracyjnego albo informacji o uprzednim złożeniu oświadczenia lustracyjnego jest w stosunku do:</w:t>
      </w:r>
    </w:p>
    <w:p w14:paraId="1F83FEA5" w14:textId="466174B1" w:rsidR="003F2C6E" w:rsidRPr="003F2C6E" w:rsidRDefault="003F2C6E" w:rsidP="003F2C6E">
      <w:pPr>
        <w:pStyle w:val="PKTpunkt"/>
      </w:pPr>
      <w:r w:rsidRPr="003F2C6E">
        <w:t>1)</w:t>
      </w:r>
      <w:r>
        <w:tab/>
      </w:r>
      <w:r w:rsidRPr="003F2C6E">
        <w:t xml:space="preserve">członka Państwowej Komisji Wyborczej, o którym mowa w ust. 1 – </w:t>
      </w:r>
      <w:r w:rsidR="00492D34" w:rsidRPr="00492D34">
        <w:t>Prezydent Rzeczypospolitej</w:t>
      </w:r>
      <w:r w:rsidRPr="003F2C6E">
        <w:t>;</w:t>
      </w:r>
    </w:p>
    <w:p w14:paraId="25CCC268" w14:textId="0232ED78" w:rsidR="003F2C6E" w:rsidRPr="003F2C6E" w:rsidRDefault="003F2C6E" w:rsidP="003F2C6E">
      <w:pPr>
        <w:pStyle w:val="PKTpunkt"/>
      </w:pPr>
      <w:r w:rsidRPr="003F2C6E">
        <w:t>2)</w:t>
      </w:r>
      <w:r>
        <w:tab/>
      </w:r>
      <w:r w:rsidRPr="003F2C6E">
        <w:t xml:space="preserve">komisarza wyborczego – </w:t>
      </w:r>
      <w:r w:rsidR="00492D34" w:rsidRPr="00492D34">
        <w:t>Państwowa Komisja Wyborcza</w:t>
      </w:r>
      <w:r w:rsidRPr="003F2C6E">
        <w:t>.</w:t>
      </w:r>
    </w:p>
    <w:p w14:paraId="3B4AC7AE" w14:textId="2573FD4B" w:rsidR="003F2C6E" w:rsidRPr="003F2C6E" w:rsidRDefault="003F2C6E" w:rsidP="003F2C6E">
      <w:pPr>
        <w:pStyle w:val="USTustnpkodeksu"/>
      </w:pPr>
      <w:r w:rsidRPr="003F2C6E">
        <w:t>3.</w:t>
      </w:r>
      <w:r>
        <w:t> </w:t>
      </w:r>
      <w:r w:rsidRPr="003F2C6E">
        <w:t xml:space="preserve">W przypadku niezłożenia w terminie oświadczenia lustracyjnego albo informacji o uprzednim złożeniu oświadczenia lustracyjnego przez osobę, o której mowa w ust. 1, następuje skutek określony w art. 21e ust. 1 ustawy zmienianej w art. </w:t>
      </w:r>
      <w:r w:rsidR="003B3A6F">
        <w:t>6</w:t>
      </w:r>
      <w:r w:rsidRPr="003F2C6E">
        <w:t>.</w:t>
      </w:r>
    </w:p>
    <w:p w14:paraId="0FDA5AC0" w14:textId="77777777" w:rsidR="00165A01" w:rsidRPr="003F2C6E" w:rsidRDefault="003F2C6E" w:rsidP="00165A01">
      <w:pPr>
        <w:pStyle w:val="USTustnpkodeksu"/>
      </w:pPr>
      <w:r w:rsidRPr="003F2C6E">
        <w:t>4.</w:t>
      </w:r>
      <w:r>
        <w:t> </w:t>
      </w:r>
      <w:r w:rsidRPr="003F2C6E">
        <w:t xml:space="preserve">Pozbawienie funkcji osoby, o której mowa w ust. 1, następuje z mocy prawa z dniem, w którym upłynął termin do złożenia oświadczenia lustracyjnego albo informacji o uprzednim złożeniu oświadczenia lustracyjnego. Fakt pozbawienia funkcji stwierdza </w:t>
      </w:r>
      <w:r w:rsidR="00165A01" w:rsidRPr="003F2C6E">
        <w:t>w stosunku do:</w:t>
      </w:r>
    </w:p>
    <w:p w14:paraId="46D8271B" w14:textId="46DEA6ED" w:rsidR="00165A01" w:rsidRPr="003F2C6E" w:rsidRDefault="00165A01" w:rsidP="00165A01">
      <w:pPr>
        <w:pStyle w:val="PKTpunkt"/>
      </w:pPr>
      <w:r w:rsidRPr="003F2C6E">
        <w:t>1)</w:t>
      </w:r>
      <w:r>
        <w:tab/>
      </w:r>
      <w:r w:rsidRPr="003F2C6E">
        <w:t xml:space="preserve">członka Państwowej Komisji Wyborczej – </w:t>
      </w:r>
      <w:r w:rsidRPr="00492D34">
        <w:t>Prezydent Rzeczypospolitej</w:t>
      </w:r>
      <w:r w:rsidRPr="003F2C6E">
        <w:t>;</w:t>
      </w:r>
    </w:p>
    <w:p w14:paraId="3EDB2505" w14:textId="08BE0A10" w:rsidR="003F2C6E" w:rsidRPr="003F2C6E" w:rsidRDefault="00165A01" w:rsidP="00165A01">
      <w:pPr>
        <w:pStyle w:val="PKTpunkt"/>
      </w:pPr>
      <w:r w:rsidRPr="003F2C6E">
        <w:t>2)</w:t>
      </w:r>
      <w:r>
        <w:tab/>
      </w:r>
      <w:r w:rsidRPr="003F2C6E">
        <w:t>komisarza wyborczego</w:t>
      </w:r>
      <w:r w:rsidR="00186405">
        <w:t xml:space="preserve"> </w:t>
      </w:r>
      <w:r w:rsidRPr="003F2C6E">
        <w:t xml:space="preserve">– </w:t>
      </w:r>
      <w:r w:rsidRPr="00492D34">
        <w:t>Państwowa Komisja Wyborcza</w:t>
      </w:r>
      <w:r w:rsidR="003F2C6E" w:rsidRPr="003F2C6E">
        <w:t>.</w:t>
      </w:r>
    </w:p>
    <w:p w14:paraId="312B17DB" w14:textId="236FC914" w:rsidR="003F2C6E" w:rsidRPr="003F2C6E" w:rsidRDefault="003F2C6E" w:rsidP="003F2C6E">
      <w:pPr>
        <w:pStyle w:val="ARTartustawynprozporzdzenia"/>
      </w:pPr>
      <w:r w:rsidRPr="0088053C">
        <w:rPr>
          <w:rStyle w:val="Ppogrubienie"/>
        </w:rPr>
        <w:t>Art. </w:t>
      </w:r>
      <w:r w:rsidR="00C413E2">
        <w:rPr>
          <w:rStyle w:val="Ppogrubienie"/>
        </w:rPr>
        <w:t>1</w:t>
      </w:r>
      <w:r w:rsidR="008E7EC4">
        <w:rPr>
          <w:rStyle w:val="Ppogrubienie"/>
        </w:rPr>
        <w:t>1</w:t>
      </w:r>
      <w:r w:rsidRPr="0088053C">
        <w:rPr>
          <w:rStyle w:val="Ppogrubienie"/>
        </w:rPr>
        <w:t>.</w:t>
      </w:r>
      <w:r>
        <w:t> </w:t>
      </w:r>
      <w:r w:rsidRPr="003F2C6E">
        <w:t>Ustawa wchodzi w życie po upływie 14 dni od dnia ogłoszenia.</w:t>
      </w:r>
    </w:p>
    <w:p w14:paraId="5D3EE86D" w14:textId="77777777" w:rsidR="00261A16" w:rsidRPr="003F2C6E" w:rsidRDefault="00261A16" w:rsidP="003F2C6E"/>
    <w:sectPr w:rsidR="00261A16" w:rsidRPr="003F2C6E" w:rsidSect="001A7F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4DACC" w14:textId="77777777" w:rsidR="00CB369A" w:rsidRDefault="00CB369A">
      <w:r>
        <w:separator/>
      </w:r>
    </w:p>
  </w:endnote>
  <w:endnote w:type="continuationSeparator" w:id="0">
    <w:p w14:paraId="3C1B038B" w14:textId="77777777" w:rsidR="00CB369A" w:rsidRDefault="00CB369A">
      <w:r>
        <w:continuationSeparator/>
      </w:r>
    </w:p>
  </w:endnote>
  <w:endnote w:type="continuationNotice" w:id="1">
    <w:p w14:paraId="557F46F3" w14:textId="77777777" w:rsidR="00CB369A" w:rsidRDefault="00CB3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62DB4" w14:textId="77777777" w:rsidR="00F462BA" w:rsidRDefault="00F462B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2BED9" w14:textId="77777777" w:rsidR="00F462BA" w:rsidRDefault="00F462BA">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85071" w14:textId="77777777" w:rsidR="00F462BA" w:rsidRDefault="00F462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6FF8A" w14:textId="77777777" w:rsidR="00CB369A" w:rsidRDefault="00CB369A">
      <w:r>
        <w:separator/>
      </w:r>
    </w:p>
  </w:footnote>
  <w:footnote w:type="continuationSeparator" w:id="0">
    <w:p w14:paraId="6E11A493" w14:textId="77777777" w:rsidR="00CB369A" w:rsidRDefault="00CB369A">
      <w:r>
        <w:continuationSeparator/>
      </w:r>
    </w:p>
  </w:footnote>
  <w:footnote w:type="continuationNotice" w:id="1">
    <w:p w14:paraId="73EA2843" w14:textId="77777777" w:rsidR="00CB369A" w:rsidRDefault="00CB369A">
      <w:pPr>
        <w:spacing w:after="0" w:line="240" w:lineRule="auto"/>
      </w:pPr>
    </w:p>
  </w:footnote>
  <w:footnote w:id="2">
    <w:p w14:paraId="697A8A02" w14:textId="65FACA05" w:rsidR="00F462BA" w:rsidRPr="001D0A6E" w:rsidRDefault="00F462BA" w:rsidP="003F2C6E">
      <w:pPr>
        <w:tabs>
          <w:tab w:val="left" w:pos="284"/>
        </w:tabs>
        <w:ind w:left="280" w:hanging="280"/>
        <w:jc w:val="both"/>
        <w:rPr>
          <w:rFonts w:ascii="Times New Roman" w:hAnsi="Times New Roman" w:cs="Times New Roman"/>
        </w:rPr>
      </w:pPr>
      <w:r w:rsidRPr="001D0A6E">
        <w:rPr>
          <w:rStyle w:val="Odwoanieprzypisudolnego"/>
          <w:rFonts w:ascii="Times New Roman" w:hAnsi="Times New Roman"/>
        </w:rPr>
        <w:footnoteRef/>
      </w:r>
      <w:r w:rsidRPr="001D0A6E">
        <w:rPr>
          <w:rFonts w:ascii="Times New Roman" w:hAnsi="Times New Roman" w:cs="Times New Roman"/>
          <w:vertAlign w:val="superscript"/>
        </w:rPr>
        <w:t>)</w:t>
      </w:r>
      <w:r>
        <w:rPr>
          <w:rFonts w:ascii="Times New Roman" w:hAnsi="Times New Roman" w:cs="Times New Roman"/>
        </w:rPr>
        <w:tab/>
      </w:r>
      <w:r w:rsidRPr="001D0A6E">
        <w:rPr>
          <w:rFonts w:ascii="Times New Roman" w:hAnsi="Times New Roman" w:cs="Times New Roman"/>
        </w:rPr>
        <w:t xml:space="preserve">Niniejszą ustawą zmienia się ustawy: </w:t>
      </w:r>
      <w:r w:rsidRPr="00957F53">
        <w:rPr>
          <w:rFonts w:ascii="Times New Roman" w:hAnsi="Times New Roman" w:cs="Times New Roman"/>
        </w:rPr>
        <w:t xml:space="preserve">ustawę z dnia 27 czerwca 1997 r. o partiach politycznych, </w:t>
      </w:r>
      <w:r w:rsidRPr="001D0A6E">
        <w:rPr>
          <w:rFonts w:ascii="Times New Roman" w:hAnsi="Times New Roman" w:cs="Times New Roman"/>
        </w:rPr>
        <w:t>ustaw</w:t>
      </w:r>
      <w:r>
        <w:rPr>
          <w:rFonts w:ascii="Times New Roman" w:hAnsi="Times New Roman" w:cs="Times New Roman"/>
        </w:rPr>
        <w:t>ę</w:t>
      </w:r>
      <w:r w:rsidRPr="001D0A6E">
        <w:rPr>
          <w:rFonts w:ascii="Times New Roman" w:hAnsi="Times New Roman" w:cs="Times New Roman"/>
        </w:rPr>
        <w:t xml:space="preserve"> z dnia 21 sierpnia 1997 r. o ograniczeniu prowadzenia działalności gospodarczej przez osoby pełniące funkcje publiczne, ustaw</w:t>
      </w:r>
      <w:r>
        <w:rPr>
          <w:rFonts w:ascii="Times New Roman" w:hAnsi="Times New Roman" w:cs="Times New Roman"/>
        </w:rPr>
        <w:t>ę</w:t>
      </w:r>
      <w:r w:rsidRPr="001D0A6E">
        <w:rPr>
          <w:rFonts w:ascii="Times New Roman" w:hAnsi="Times New Roman" w:cs="Times New Roman"/>
        </w:rPr>
        <w:t xml:space="preserve"> z dnia 24 maja 2000 r. o Krajowym Rejestrze Karnym</w:t>
      </w:r>
      <w:r>
        <w:rPr>
          <w:rFonts w:ascii="Times New Roman" w:hAnsi="Times New Roman" w:cs="Times New Roman"/>
        </w:rPr>
        <w:t xml:space="preserve"> oraz ustawę z dnia </w:t>
      </w:r>
      <w:r w:rsidRPr="001D0A6E">
        <w:rPr>
          <w:rFonts w:ascii="Times New Roman" w:hAnsi="Times New Roman" w:cs="Times New Roman"/>
        </w:rPr>
        <w:t>18 października 2006 r. o ujawnianiu informacji o dokumentach organów bezpieczeństwa państwa z lat 1944-1990 oraz treści tych dokumentów</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B454D" w14:textId="77777777" w:rsidR="00F462BA" w:rsidRDefault="00F462B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26ECB" w14:textId="3B155652" w:rsidR="00F462BA" w:rsidRPr="00B371CC" w:rsidRDefault="00F462BA" w:rsidP="00B371CC">
    <w:pPr>
      <w:pStyle w:val="Nagwek"/>
      <w:jc w:val="center"/>
    </w:pPr>
    <w:r>
      <w:t xml:space="preserve">– </w:t>
    </w:r>
    <w:r>
      <w:fldChar w:fldCharType="begin"/>
    </w:r>
    <w:r>
      <w:instrText xml:space="preserve"> PAGE  \* MERGEFORMAT </w:instrText>
    </w:r>
    <w:r>
      <w:fldChar w:fldCharType="separate"/>
    </w:r>
    <w:r w:rsidR="002163A4">
      <w:rPr>
        <w:noProof/>
      </w:rPr>
      <w:t>21</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B5249" w14:textId="77777777" w:rsidR="00F462BA" w:rsidRDefault="00F462B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04EC3"/>
    <w:multiLevelType w:val="hybridMultilevel"/>
    <w:tmpl w:val="1382BD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88421BF"/>
    <w:multiLevelType w:val="hybridMultilevel"/>
    <w:tmpl w:val="B680CC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Q1MrUwNbQ0NzYzNTVX0lEKTi0uzszPAykwqgUA+d8KaiwAAAA="/>
  </w:docVars>
  <w:rsids>
    <w:rsidRoot w:val="006722ED"/>
    <w:rsid w:val="0000108C"/>
    <w:rsid w:val="000012DA"/>
    <w:rsid w:val="0000246E"/>
    <w:rsid w:val="00003862"/>
    <w:rsid w:val="00005FA1"/>
    <w:rsid w:val="0000639A"/>
    <w:rsid w:val="00006468"/>
    <w:rsid w:val="00010A56"/>
    <w:rsid w:val="000112CE"/>
    <w:rsid w:val="00012A35"/>
    <w:rsid w:val="00016099"/>
    <w:rsid w:val="00016178"/>
    <w:rsid w:val="00017DC2"/>
    <w:rsid w:val="000210F6"/>
    <w:rsid w:val="00021522"/>
    <w:rsid w:val="00022EDF"/>
    <w:rsid w:val="000232E6"/>
    <w:rsid w:val="00023471"/>
    <w:rsid w:val="00023F13"/>
    <w:rsid w:val="00027AC2"/>
    <w:rsid w:val="00030444"/>
    <w:rsid w:val="00030634"/>
    <w:rsid w:val="00030866"/>
    <w:rsid w:val="000319C1"/>
    <w:rsid w:val="00031A8B"/>
    <w:rsid w:val="00031BCA"/>
    <w:rsid w:val="00031C61"/>
    <w:rsid w:val="000330FA"/>
    <w:rsid w:val="0003362F"/>
    <w:rsid w:val="00036B63"/>
    <w:rsid w:val="00036DF5"/>
    <w:rsid w:val="00037AAC"/>
    <w:rsid w:val="00037E1A"/>
    <w:rsid w:val="00037E9B"/>
    <w:rsid w:val="00040AC2"/>
    <w:rsid w:val="00043495"/>
    <w:rsid w:val="000455FB"/>
    <w:rsid w:val="000462BB"/>
    <w:rsid w:val="000469C5"/>
    <w:rsid w:val="00046A75"/>
    <w:rsid w:val="00047312"/>
    <w:rsid w:val="000503DC"/>
    <w:rsid w:val="00050577"/>
    <w:rsid w:val="000508BD"/>
    <w:rsid w:val="0005172A"/>
    <w:rsid w:val="000517AB"/>
    <w:rsid w:val="00051D2A"/>
    <w:rsid w:val="0005339C"/>
    <w:rsid w:val="0005463F"/>
    <w:rsid w:val="0005571B"/>
    <w:rsid w:val="00057499"/>
    <w:rsid w:val="00057AB3"/>
    <w:rsid w:val="00060076"/>
    <w:rsid w:val="00060432"/>
    <w:rsid w:val="00060D87"/>
    <w:rsid w:val="0006146F"/>
    <w:rsid w:val="000615A5"/>
    <w:rsid w:val="00062511"/>
    <w:rsid w:val="00064E4C"/>
    <w:rsid w:val="000651FC"/>
    <w:rsid w:val="0006638E"/>
    <w:rsid w:val="00066901"/>
    <w:rsid w:val="00067A41"/>
    <w:rsid w:val="00071BEE"/>
    <w:rsid w:val="00072C63"/>
    <w:rsid w:val="00072F91"/>
    <w:rsid w:val="000736CD"/>
    <w:rsid w:val="0007473C"/>
    <w:rsid w:val="0007533B"/>
    <w:rsid w:val="0007545D"/>
    <w:rsid w:val="000760BF"/>
    <w:rsid w:val="0007613E"/>
    <w:rsid w:val="00076BFC"/>
    <w:rsid w:val="000814A7"/>
    <w:rsid w:val="00082440"/>
    <w:rsid w:val="0008557B"/>
    <w:rsid w:val="00085CE7"/>
    <w:rsid w:val="00086546"/>
    <w:rsid w:val="0008665C"/>
    <w:rsid w:val="00086854"/>
    <w:rsid w:val="00086E3C"/>
    <w:rsid w:val="000906EE"/>
    <w:rsid w:val="000910ED"/>
    <w:rsid w:val="00091673"/>
    <w:rsid w:val="00091BA2"/>
    <w:rsid w:val="00091BE6"/>
    <w:rsid w:val="000930F7"/>
    <w:rsid w:val="00093103"/>
    <w:rsid w:val="000944EF"/>
    <w:rsid w:val="000967F3"/>
    <w:rsid w:val="0009732D"/>
    <w:rsid w:val="000973F0"/>
    <w:rsid w:val="00097A93"/>
    <w:rsid w:val="000A1296"/>
    <w:rsid w:val="000A1C27"/>
    <w:rsid w:val="000A1DAD"/>
    <w:rsid w:val="000A2649"/>
    <w:rsid w:val="000A2E16"/>
    <w:rsid w:val="000A323B"/>
    <w:rsid w:val="000A47AE"/>
    <w:rsid w:val="000A6138"/>
    <w:rsid w:val="000B0FBF"/>
    <w:rsid w:val="000B15A8"/>
    <w:rsid w:val="000B298D"/>
    <w:rsid w:val="000B382D"/>
    <w:rsid w:val="000B43E2"/>
    <w:rsid w:val="000B5B2D"/>
    <w:rsid w:val="000B5DCE"/>
    <w:rsid w:val="000B71D3"/>
    <w:rsid w:val="000C05BA"/>
    <w:rsid w:val="000C0E8F"/>
    <w:rsid w:val="000C3301"/>
    <w:rsid w:val="000C4BC4"/>
    <w:rsid w:val="000D0110"/>
    <w:rsid w:val="000D23F5"/>
    <w:rsid w:val="000D2402"/>
    <w:rsid w:val="000D2468"/>
    <w:rsid w:val="000D318A"/>
    <w:rsid w:val="000D348C"/>
    <w:rsid w:val="000D51E6"/>
    <w:rsid w:val="000D6173"/>
    <w:rsid w:val="000D6F83"/>
    <w:rsid w:val="000E1FA6"/>
    <w:rsid w:val="000E25CC"/>
    <w:rsid w:val="000E2FED"/>
    <w:rsid w:val="000E3694"/>
    <w:rsid w:val="000E490F"/>
    <w:rsid w:val="000E5041"/>
    <w:rsid w:val="000E6241"/>
    <w:rsid w:val="000F2BE3"/>
    <w:rsid w:val="000F3AAF"/>
    <w:rsid w:val="000F3D0D"/>
    <w:rsid w:val="000F6ED4"/>
    <w:rsid w:val="000F7A6E"/>
    <w:rsid w:val="00100F4C"/>
    <w:rsid w:val="00101171"/>
    <w:rsid w:val="00101CA2"/>
    <w:rsid w:val="00102459"/>
    <w:rsid w:val="001042BA"/>
    <w:rsid w:val="001042FB"/>
    <w:rsid w:val="00104B9B"/>
    <w:rsid w:val="00106D03"/>
    <w:rsid w:val="00106DD8"/>
    <w:rsid w:val="001103D3"/>
    <w:rsid w:val="00110465"/>
    <w:rsid w:val="00110628"/>
    <w:rsid w:val="00110E73"/>
    <w:rsid w:val="0011245A"/>
    <w:rsid w:val="0011433F"/>
    <w:rsid w:val="001144C9"/>
    <w:rsid w:val="0011493E"/>
    <w:rsid w:val="00115B72"/>
    <w:rsid w:val="001209EC"/>
    <w:rsid w:val="00120A9E"/>
    <w:rsid w:val="00121B7C"/>
    <w:rsid w:val="001236AD"/>
    <w:rsid w:val="00125A9C"/>
    <w:rsid w:val="00125E3D"/>
    <w:rsid w:val="001270A2"/>
    <w:rsid w:val="00127F64"/>
    <w:rsid w:val="00131237"/>
    <w:rsid w:val="001329AC"/>
    <w:rsid w:val="00133964"/>
    <w:rsid w:val="00134CA0"/>
    <w:rsid w:val="0014026F"/>
    <w:rsid w:val="00143782"/>
    <w:rsid w:val="00145C9C"/>
    <w:rsid w:val="00147A47"/>
    <w:rsid w:val="00147AA1"/>
    <w:rsid w:val="00151231"/>
    <w:rsid w:val="001520CF"/>
    <w:rsid w:val="001522DF"/>
    <w:rsid w:val="00152714"/>
    <w:rsid w:val="00154A64"/>
    <w:rsid w:val="0015667C"/>
    <w:rsid w:val="00157110"/>
    <w:rsid w:val="0015742A"/>
    <w:rsid w:val="001577C2"/>
    <w:rsid w:val="00157DA1"/>
    <w:rsid w:val="00160202"/>
    <w:rsid w:val="001610AB"/>
    <w:rsid w:val="001613B2"/>
    <w:rsid w:val="00163027"/>
    <w:rsid w:val="00163147"/>
    <w:rsid w:val="00164C57"/>
    <w:rsid w:val="00164C9D"/>
    <w:rsid w:val="00165A01"/>
    <w:rsid w:val="00172648"/>
    <w:rsid w:val="00172F7A"/>
    <w:rsid w:val="00173150"/>
    <w:rsid w:val="00173390"/>
    <w:rsid w:val="001736F0"/>
    <w:rsid w:val="00173BB3"/>
    <w:rsid w:val="001740D0"/>
    <w:rsid w:val="00174F2C"/>
    <w:rsid w:val="00177485"/>
    <w:rsid w:val="001777F3"/>
    <w:rsid w:val="00180367"/>
    <w:rsid w:val="00180586"/>
    <w:rsid w:val="0018079A"/>
    <w:rsid w:val="00180F2A"/>
    <w:rsid w:val="00184B91"/>
    <w:rsid w:val="00184D4A"/>
    <w:rsid w:val="00186405"/>
    <w:rsid w:val="0018686D"/>
    <w:rsid w:val="00186EC1"/>
    <w:rsid w:val="00191E1F"/>
    <w:rsid w:val="0019357B"/>
    <w:rsid w:val="0019424B"/>
    <w:rsid w:val="0019473B"/>
    <w:rsid w:val="001952B1"/>
    <w:rsid w:val="001955A0"/>
    <w:rsid w:val="00196E39"/>
    <w:rsid w:val="00197649"/>
    <w:rsid w:val="0019791D"/>
    <w:rsid w:val="001A01FB"/>
    <w:rsid w:val="001A10E9"/>
    <w:rsid w:val="001A183D"/>
    <w:rsid w:val="001A2B65"/>
    <w:rsid w:val="001A3CD3"/>
    <w:rsid w:val="001A4365"/>
    <w:rsid w:val="001A45CC"/>
    <w:rsid w:val="001A5BEF"/>
    <w:rsid w:val="001A6324"/>
    <w:rsid w:val="001A7F15"/>
    <w:rsid w:val="001B156E"/>
    <w:rsid w:val="001B342E"/>
    <w:rsid w:val="001C1832"/>
    <w:rsid w:val="001C188C"/>
    <w:rsid w:val="001C4D00"/>
    <w:rsid w:val="001C5596"/>
    <w:rsid w:val="001D0A6E"/>
    <w:rsid w:val="001D104A"/>
    <w:rsid w:val="001D1783"/>
    <w:rsid w:val="001D2C8C"/>
    <w:rsid w:val="001D53CD"/>
    <w:rsid w:val="001D55A3"/>
    <w:rsid w:val="001D5AF5"/>
    <w:rsid w:val="001D5F0D"/>
    <w:rsid w:val="001D6E68"/>
    <w:rsid w:val="001D721D"/>
    <w:rsid w:val="001D73E9"/>
    <w:rsid w:val="001E1BE6"/>
    <w:rsid w:val="001E1E73"/>
    <w:rsid w:val="001E21F2"/>
    <w:rsid w:val="001E28BF"/>
    <w:rsid w:val="001E4E0C"/>
    <w:rsid w:val="001E526D"/>
    <w:rsid w:val="001E5655"/>
    <w:rsid w:val="001E6F98"/>
    <w:rsid w:val="001E7034"/>
    <w:rsid w:val="001E766C"/>
    <w:rsid w:val="001F1832"/>
    <w:rsid w:val="001F1888"/>
    <w:rsid w:val="001F220F"/>
    <w:rsid w:val="001F25B3"/>
    <w:rsid w:val="001F47BA"/>
    <w:rsid w:val="001F6616"/>
    <w:rsid w:val="00202AB3"/>
    <w:rsid w:val="00202BD4"/>
    <w:rsid w:val="00203901"/>
    <w:rsid w:val="00204A97"/>
    <w:rsid w:val="0020612A"/>
    <w:rsid w:val="00206FFC"/>
    <w:rsid w:val="002105E0"/>
    <w:rsid w:val="002114EF"/>
    <w:rsid w:val="002134FD"/>
    <w:rsid w:val="00214E24"/>
    <w:rsid w:val="00215323"/>
    <w:rsid w:val="002163A4"/>
    <w:rsid w:val="002166AD"/>
    <w:rsid w:val="00217871"/>
    <w:rsid w:val="00221ED8"/>
    <w:rsid w:val="002231EA"/>
    <w:rsid w:val="00223FDF"/>
    <w:rsid w:val="002266CE"/>
    <w:rsid w:val="002279C0"/>
    <w:rsid w:val="00227C08"/>
    <w:rsid w:val="00230F0A"/>
    <w:rsid w:val="00236E1F"/>
    <w:rsid w:val="0023727E"/>
    <w:rsid w:val="00242081"/>
    <w:rsid w:val="00243777"/>
    <w:rsid w:val="002441CD"/>
    <w:rsid w:val="00244E1B"/>
    <w:rsid w:val="0024670C"/>
    <w:rsid w:val="002501A3"/>
    <w:rsid w:val="0025166C"/>
    <w:rsid w:val="00251A81"/>
    <w:rsid w:val="00252BB4"/>
    <w:rsid w:val="00254385"/>
    <w:rsid w:val="00254A65"/>
    <w:rsid w:val="002555D4"/>
    <w:rsid w:val="0026050C"/>
    <w:rsid w:val="00261A16"/>
    <w:rsid w:val="002622FE"/>
    <w:rsid w:val="00263522"/>
    <w:rsid w:val="00263B1C"/>
    <w:rsid w:val="00264D81"/>
    <w:rsid w:val="00264EC6"/>
    <w:rsid w:val="00271013"/>
    <w:rsid w:val="00272DC2"/>
    <w:rsid w:val="00273FE4"/>
    <w:rsid w:val="00274BC3"/>
    <w:rsid w:val="002765B4"/>
    <w:rsid w:val="00276A94"/>
    <w:rsid w:val="00281F0C"/>
    <w:rsid w:val="00282D0C"/>
    <w:rsid w:val="00283BE7"/>
    <w:rsid w:val="002852D4"/>
    <w:rsid w:val="00285993"/>
    <w:rsid w:val="00285BF3"/>
    <w:rsid w:val="002874EF"/>
    <w:rsid w:val="0029405D"/>
    <w:rsid w:val="00294F7D"/>
    <w:rsid w:val="00294FA6"/>
    <w:rsid w:val="00295A6F"/>
    <w:rsid w:val="002972E6"/>
    <w:rsid w:val="002A00E6"/>
    <w:rsid w:val="002A1317"/>
    <w:rsid w:val="002A20C4"/>
    <w:rsid w:val="002A570F"/>
    <w:rsid w:val="002A6810"/>
    <w:rsid w:val="002A7292"/>
    <w:rsid w:val="002A7358"/>
    <w:rsid w:val="002A7902"/>
    <w:rsid w:val="002B0F6B"/>
    <w:rsid w:val="002B23B8"/>
    <w:rsid w:val="002B4429"/>
    <w:rsid w:val="002B68A6"/>
    <w:rsid w:val="002B7D6D"/>
    <w:rsid w:val="002B7FAF"/>
    <w:rsid w:val="002C3BBC"/>
    <w:rsid w:val="002C4E5A"/>
    <w:rsid w:val="002C50DE"/>
    <w:rsid w:val="002C514A"/>
    <w:rsid w:val="002C7A89"/>
    <w:rsid w:val="002D0C4F"/>
    <w:rsid w:val="002D1364"/>
    <w:rsid w:val="002D4D30"/>
    <w:rsid w:val="002D4FA6"/>
    <w:rsid w:val="002D5000"/>
    <w:rsid w:val="002D5495"/>
    <w:rsid w:val="002D5676"/>
    <w:rsid w:val="002D598D"/>
    <w:rsid w:val="002D5F01"/>
    <w:rsid w:val="002D7188"/>
    <w:rsid w:val="002E03DB"/>
    <w:rsid w:val="002E0F6D"/>
    <w:rsid w:val="002E1690"/>
    <w:rsid w:val="002E1DE3"/>
    <w:rsid w:val="002E2AB6"/>
    <w:rsid w:val="002E3F34"/>
    <w:rsid w:val="002E4865"/>
    <w:rsid w:val="002E4AC2"/>
    <w:rsid w:val="002E54FE"/>
    <w:rsid w:val="002E5F79"/>
    <w:rsid w:val="002E64FA"/>
    <w:rsid w:val="002F00C0"/>
    <w:rsid w:val="002F0A00"/>
    <w:rsid w:val="002F0CFA"/>
    <w:rsid w:val="002F4F64"/>
    <w:rsid w:val="002F669F"/>
    <w:rsid w:val="0030185F"/>
    <w:rsid w:val="00301C97"/>
    <w:rsid w:val="00303F0C"/>
    <w:rsid w:val="003066F1"/>
    <w:rsid w:val="0031004C"/>
    <w:rsid w:val="003105F6"/>
    <w:rsid w:val="00311297"/>
    <w:rsid w:val="003113BE"/>
    <w:rsid w:val="003122CA"/>
    <w:rsid w:val="0031246F"/>
    <w:rsid w:val="00312B64"/>
    <w:rsid w:val="00313DFD"/>
    <w:rsid w:val="003148FD"/>
    <w:rsid w:val="00320785"/>
    <w:rsid w:val="00320C4D"/>
    <w:rsid w:val="00321080"/>
    <w:rsid w:val="003219FB"/>
    <w:rsid w:val="00322049"/>
    <w:rsid w:val="00322D45"/>
    <w:rsid w:val="0032441A"/>
    <w:rsid w:val="00325585"/>
    <w:rsid w:val="0032569A"/>
    <w:rsid w:val="00325A1F"/>
    <w:rsid w:val="003268F9"/>
    <w:rsid w:val="003300D7"/>
    <w:rsid w:val="00330BAF"/>
    <w:rsid w:val="003327C9"/>
    <w:rsid w:val="00334E3A"/>
    <w:rsid w:val="003361DD"/>
    <w:rsid w:val="003405AB"/>
    <w:rsid w:val="003409E9"/>
    <w:rsid w:val="00341677"/>
    <w:rsid w:val="00341A6A"/>
    <w:rsid w:val="0034278A"/>
    <w:rsid w:val="00345B9C"/>
    <w:rsid w:val="00345F7E"/>
    <w:rsid w:val="0035186E"/>
    <w:rsid w:val="00351F84"/>
    <w:rsid w:val="00352DAE"/>
    <w:rsid w:val="0035442A"/>
    <w:rsid w:val="00354C5E"/>
    <w:rsid w:val="00354EB9"/>
    <w:rsid w:val="00356807"/>
    <w:rsid w:val="00356E59"/>
    <w:rsid w:val="003602AE"/>
    <w:rsid w:val="00360929"/>
    <w:rsid w:val="003647D5"/>
    <w:rsid w:val="00365335"/>
    <w:rsid w:val="003654D3"/>
    <w:rsid w:val="003674AD"/>
    <w:rsid w:val="003674B0"/>
    <w:rsid w:val="0037053B"/>
    <w:rsid w:val="00374FB9"/>
    <w:rsid w:val="0037727C"/>
    <w:rsid w:val="00377E70"/>
    <w:rsid w:val="0038064D"/>
    <w:rsid w:val="00380904"/>
    <w:rsid w:val="00381289"/>
    <w:rsid w:val="00381D57"/>
    <w:rsid w:val="003823EE"/>
    <w:rsid w:val="00382960"/>
    <w:rsid w:val="003846F7"/>
    <w:rsid w:val="00384E6F"/>
    <w:rsid w:val="003851ED"/>
    <w:rsid w:val="00385B39"/>
    <w:rsid w:val="00386785"/>
    <w:rsid w:val="00386C47"/>
    <w:rsid w:val="00390E89"/>
    <w:rsid w:val="00391014"/>
    <w:rsid w:val="0039112A"/>
    <w:rsid w:val="00391B1A"/>
    <w:rsid w:val="0039286F"/>
    <w:rsid w:val="00394423"/>
    <w:rsid w:val="00394651"/>
    <w:rsid w:val="0039526D"/>
    <w:rsid w:val="00396942"/>
    <w:rsid w:val="00396B49"/>
    <w:rsid w:val="00396DED"/>
    <w:rsid w:val="00396E3E"/>
    <w:rsid w:val="00397BF9"/>
    <w:rsid w:val="003A03F3"/>
    <w:rsid w:val="003A306E"/>
    <w:rsid w:val="003A4EFB"/>
    <w:rsid w:val="003A56F8"/>
    <w:rsid w:val="003A60DC"/>
    <w:rsid w:val="003A6A46"/>
    <w:rsid w:val="003A7A63"/>
    <w:rsid w:val="003B000C"/>
    <w:rsid w:val="003B0F1D"/>
    <w:rsid w:val="003B17D2"/>
    <w:rsid w:val="003B3A6F"/>
    <w:rsid w:val="003B3BF6"/>
    <w:rsid w:val="003B4828"/>
    <w:rsid w:val="003B4A57"/>
    <w:rsid w:val="003B4C93"/>
    <w:rsid w:val="003B55E3"/>
    <w:rsid w:val="003C0AD9"/>
    <w:rsid w:val="003C0ED0"/>
    <w:rsid w:val="003C1D49"/>
    <w:rsid w:val="003C35C4"/>
    <w:rsid w:val="003C611A"/>
    <w:rsid w:val="003C69E8"/>
    <w:rsid w:val="003C7DDE"/>
    <w:rsid w:val="003D12C2"/>
    <w:rsid w:val="003D31B9"/>
    <w:rsid w:val="003D3867"/>
    <w:rsid w:val="003D47D2"/>
    <w:rsid w:val="003E0D1A"/>
    <w:rsid w:val="003E2848"/>
    <w:rsid w:val="003E2DA3"/>
    <w:rsid w:val="003E56C8"/>
    <w:rsid w:val="003E641A"/>
    <w:rsid w:val="003E7D0B"/>
    <w:rsid w:val="003F020D"/>
    <w:rsid w:val="003F03D9"/>
    <w:rsid w:val="003F1867"/>
    <w:rsid w:val="003F1879"/>
    <w:rsid w:val="003F2C6E"/>
    <w:rsid w:val="003F2FBE"/>
    <w:rsid w:val="003F318D"/>
    <w:rsid w:val="003F5837"/>
    <w:rsid w:val="003F5BAE"/>
    <w:rsid w:val="003F6A04"/>
    <w:rsid w:val="003F6ED7"/>
    <w:rsid w:val="00401C84"/>
    <w:rsid w:val="00403210"/>
    <w:rsid w:val="004035BB"/>
    <w:rsid w:val="004035EB"/>
    <w:rsid w:val="00405AC4"/>
    <w:rsid w:val="00407332"/>
    <w:rsid w:val="00407828"/>
    <w:rsid w:val="00407BCE"/>
    <w:rsid w:val="00410C2A"/>
    <w:rsid w:val="004117BA"/>
    <w:rsid w:val="00413D8E"/>
    <w:rsid w:val="004140F2"/>
    <w:rsid w:val="00415F34"/>
    <w:rsid w:val="00416DF0"/>
    <w:rsid w:val="00417B22"/>
    <w:rsid w:val="00421085"/>
    <w:rsid w:val="00421DC7"/>
    <w:rsid w:val="0042465E"/>
    <w:rsid w:val="00424DF7"/>
    <w:rsid w:val="00425822"/>
    <w:rsid w:val="00431537"/>
    <w:rsid w:val="00431D0E"/>
    <w:rsid w:val="00432B76"/>
    <w:rsid w:val="00433522"/>
    <w:rsid w:val="00434D01"/>
    <w:rsid w:val="00435D26"/>
    <w:rsid w:val="00436322"/>
    <w:rsid w:val="00437064"/>
    <w:rsid w:val="0044031A"/>
    <w:rsid w:val="00440C99"/>
    <w:rsid w:val="0044175C"/>
    <w:rsid w:val="004420B4"/>
    <w:rsid w:val="00445F4D"/>
    <w:rsid w:val="004468CF"/>
    <w:rsid w:val="00446CAB"/>
    <w:rsid w:val="004504C0"/>
    <w:rsid w:val="00451B46"/>
    <w:rsid w:val="00452E64"/>
    <w:rsid w:val="004537ED"/>
    <w:rsid w:val="004550FB"/>
    <w:rsid w:val="00455A24"/>
    <w:rsid w:val="0046111A"/>
    <w:rsid w:val="004611ED"/>
    <w:rsid w:val="00462946"/>
    <w:rsid w:val="00463D0B"/>
    <w:rsid w:val="00463F43"/>
    <w:rsid w:val="00464B94"/>
    <w:rsid w:val="004653A8"/>
    <w:rsid w:val="00465A0B"/>
    <w:rsid w:val="00467FFC"/>
    <w:rsid w:val="0047077C"/>
    <w:rsid w:val="00470B05"/>
    <w:rsid w:val="0047207C"/>
    <w:rsid w:val="00472CD6"/>
    <w:rsid w:val="00474A29"/>
    <w:rsid w:val="00474E3C"/>
    <w:rsid w:val="004801D8"/>
    <w:rsid w:val="00480A58"/>
    <w:rsid w:val="00481F8B"/>
    <w:rsid w:val="00482151"/>
    <w:rsid w:val="00482EB6"/>
    <w:rsid w:val="00483E5E"/>
    <w:rsid w:val="00485C3C"/>
    <w:rsid w:val="00485FAD"/>
    <w:rsid w:val="00487328"/>
    <w:rsid w:val="00487AED"/>
    <w:rsid w:val="00487BD3"/>
    <w:rsid w:val="00490853"/>
    <w:rsid w:val="00491EDF"/>
    <w:rsid w:val="00492127"/>
    <w:rsid w:val="00492A3F"/>
    <w:rsid w:val="00492D34"/>
    <w:rsid w:val="00493A0F"/>
    <w:rsid w:val="00494F62"/>
    <w:rsid w:val="004979B6"/>
    <w:rsid w:val="00497CC4"/>
    <w:rsid w:val="004A2001"/>
    <w:rsid w:val="004A3590"/>
    <w:rsid w:val="004A6E9C"/>
    <w:rsid w:val="004B00A7"/>
    <w:rsid w:val="004B195A"/>
    <w:rsid w:val="004B25E2"/>
    <w:rsid w:val="004B34D7"/>
    <w:rsid w:val="004B5037"/>
    <w:rsid w:val="004B5B2F"/>
    <w:rsid w:val="004B626A"/>
    <w:rsid w:val="004B660E"/>
    <w:rsid w:val="004B6854"/>
    <w:rsid w:val="004C05BD"/>
    <w:rsid w:val="004C28FD"/>
    <w:rsid w:val="004C3B06"/>
    <w:rsid w:val="004C3F97"/>
    <w:rsid w:val="004C545E"/>
    <w:rsid w:val="004C7D27"/>
    <w:rsid w:val="004C7EE7"/>
    <w:rsid w:val="004D0FC8"/>
    <w:rsid w:val="004D2DEE"/>
    <w:rsid w:val="004D2E1F"/>
    <w:rsid w:val="004D371C"/>
    <w:rsid w:val="004D525F"/>
    <w:rsid w:val="004D7FD9"/>
    <w:rsid w:val="004E1324"/>
    <w:rsid w:val="004E19A5"/>
    <w:rsid w:val="004E19DA"/>
    <w:rsid w:val="004E37E5"/>
    <w:rsid w:val="004E3CBB"/>
    <w:rsid w:val="004E3FDB"/>
    <w:rsid w:val="004E7D54"/>
    <w:rsid w:val="004F09E4"/>
    <w:rsid w:val="004F1F4A"/>
    <w:rsid w:val="004F296D"/>
    <w:rsid w:val="004F3BF2"/>
    <w:rsid w:val="004F448B"/>
    <w:rsid w:val="004F4A0D"/>
    <w:rsid w:val="004F508B"/>
    <w:rsid w:val="004F54F8"/>
    <w:rsid w:val="004F56A4"/>
    <w:rsid w:val="004F5AAE"/>
    <w:rsid w:val="004F695F"/>
    <w:rsid w:val="004F6CA4"/>
    <w:rsid w:val="00500752"/>
    <w:rsid w:val="00500D08"/>
    <w:rsid w:val="0050106F"/>
    <w:rsid w:val="00501A50"/>
    <w:rsid w:val="0050222D"/>
    <w:rsid w:val="00503AF3"/>
    <w:rsid w:val="0050415F"/>
    <w:rsid w:val="005044C4"/>
    <w:rsid w:val="0050537C"/>
    <w:rsid w:val="0050696D"/>
    <w:rsid w:val="0051094B"/>
    <w:rsid w:val="005110D7"/>
    <w:rsid w:val="00511D99"/>
    <w:rsid w:val="005128D3"/>
    <w:rsid w:val="00513B9C"/>
    <w:rsid w:val="005147E8"/>
    <w:rsid w:val="005151F6"/>
    <w:rsid w:val="005158F2"/>
    <w:rsid w:val="00517B9E"/>
    <w:rsid w:val="0052054F"/>
    <w:rsid w:val="005246F4"/>
    <w:rsid w:val="005252E6"/>
    <w:rsid w:val="0052649B"/>
    <w:rsid w:val="00526DFC"/>
    <w:rsid w:val="00526F43"/>
    <w:rsid w:val="00527651"/>
    <w:rsid w:val="005278E8"/>
    <w:rsid w:val="00534BF3"/>
    <w:rsid w:val="00535B4E"/>
    <w:rsid w:val="005363AB"/>
    <w:rsid w:val="00537F35"/>
    <w:rsid w:val="005441D1"/>
    <w:rsid w:val="00544EF4"/>
    <w:rsid w:val="00545C85"/>
    <w:rsid w:val="00545E53"/>
    <w:rsid w:val="00546328"/>
    <w:rsid w:val="00547257"/>
    <w:rsid w:val="005479D9"/>
    <w:rsid w:val="00550693"/>
    <w:rsid w:val="005507AF"/>
    <w:rsid w:val="00551346"/>
    <w:rsid w:val="005515FF"/>
    <w:rsid w:val="005542FE"/>
    <w:rsid w:val="00555B30"/>
    <w:rsid w:val="005572BD"/>
    <w:rsid w:val="00557A12"/>
    <w:rsid w:val="00557C32"/>
    <w:rsid w:val="00560AC7"/>
    <w:rsid w:val="00560CC1"/>
    <w:rsid w:val="00561AFB"/>
    <w:rsid w:val="00561EE9"/>
    <w:rsid w:val="00561FA8"/>
    <w:rsid w:val="0056271E"/>
    <w:rsid w:val="005635ED"/>
    <w:rsid w:val="005638F8"/>
    <w:rsid w:val="00565253"/>
    <w:rsid w:val="005652F9"/>
    <w:rsid w:val="00566079"/>
    <w:rsid w:val="00566171"/>
    <w:rsid w:val="005664ED"/>
    <w:rsid w:val="00570191"/>
    <w:rsid w:val="00570570"/>
    <w:rsid w:val="005716FD"/>
    <w:rsid w:val="0057233D"/>
    <w:rsid w:val="00572383"/>
    <w:rsid w:val="00572512"/>
    <w:rsid w:val="005728DC"/>
    <w:rsid w:val="00573EE6"/>
    <w:rsid w:val="0057547F"/>
    <w:rsid w:val="005754EE"/>
    <w:rsid w:val="00575770"/>
    <w:rsid w:val="005757AC"/>
    <w:rsid w:val="0057617E"/>
    <w:rsid w:val="005762C3"/>
    <w:rsid w:val="00576497"/>
    <w:rsid w:val="0058203C"/>
    <w:rsid w:val="00582A73"/>
    <w:rsid w:val="005835E7"/>
    <w:rsid w:val="0058397F"/>
    <w:rsid w:val="00583BF8"/>
    <w:rsid w:val="005848F7"/>
    <w:rsid w:val="00585E93"/>
    <w:rsid w:val="00585F33"/>
    <w:rsid w:val="00591124"/>
    <w:rsid w:val="0059624D"/>
    <w:rsid w:val="0059697B"/>
    <w:rsid w:val="00597024"/>
    <w:rsid w:val="005A0274"/>
    <w:rsid w:val="005A095C"/>
    <w:rsid w:val="005A3465"/>
    <w:rsid w:val="005A3795"/>
    <w:rsid w:val="005A45B4"/>
    <w:rsid w:val="005A48B8"/>
    <w:rsid w:val="005A48BE"/>
    <w:rsid w:val="005A57B0"/>
    <w:rsid w:val="005A669D"/>
    <w:rsid w:val="005A75D8"/>
    <w:rsid w:val="005B03FA"/>
    <w:rsid w:val="005B4C74"/>
    <w:rsid w:val="005B713E"/>
    <w:rsid w:val="005B733F"/>
    <w:rsid w:val="005C03B6"/>
    <w:rsid w:val="005C31D9"/>
    <w:rsid w:val="005C348E"/>
    <w:rsid w:val="005C585D"/>
    <w:rsid w:val="005C663A"/>
    <w:rsid w:val="005C68E1"/>
    <w:rsid w:val="005C7291"/>
    <w:rsid w:val="005C7808"/>
    <w:rsid w:val="005D004A"/>
    <w:rsid w:val="005D1171"/>
    <w:rsid w:val="005D14F4"/>
    <w:rsid w:val="005D3763"/>
    <w:rsid w:val="005D452F"/>
    <w:rsid w:val="005D55E1"/>
    <w:rsid w:val="005D6BF4"/>
    <w:rsid w:val="005D7D59"/>
    <w:rsid w:val="005E0D38"/>
    <w:rsid w:val="005E19F7"/>
    <w:rsid w:val="005E4463"/>
    <w:rsid w:val="005E4C76"/>
    <w:rsid w:val="005E4F04"/>
    <w:rsid w:val="005E5C96"/>
    <w:rsid w:val="005E62C2"/>
    <w:rsid w:val="005E6C71"/>
    <w:rsid w:val="005F0963"/>
    <w:rsid w:val="005F2824"/>
    <w:rsid w:val="005F2BC5"/>
    <w:rsid w:val="005F2EBA"/>
    <w:rsid w:val="005F35ED"/>
    <w:rsid w:val="005F36E1"/>
    <w:rsid w:val="005F7812"/>
    <w:rsid w:val="005F7A88"/>
    <w:rsid w:val="0060228D"/>
    <w:rsid w:val="00603A1A"/>
    <w:rsid w:val="006046D5"/>
    <w:rsid w:val="00606B7A"/>
    <w:rsid w:val="00607A93"/>
    <w:rsid w:val="00610C08"/>
    <w:rsid w:val="00611F74"/>
    <w:rsid w:val="006151F5"/>
    <w:rsid w:val="00615772"/>
    <w:rsid w:val="00616402"/>
    <w:rsid w:val="00616625"/>
    <w:rsid w:val="00621256"/>
    <w:rsid w:val="00621FCC"/>
    <w:rsid w:val="00622E4B"/>
    <w:rsid w:val="0062417C"/>
    <w:rsid w:val="006268AC"/>
    <w:rsid w:val="006308B1"/>
    <w:rsid w:val="00630E3D"/>
    <w:rsid w:val="006313DB"/>
    <w:rsid w:val="006333DA"/>
    <w:rsid w:val="00634E92"/>
    <w:rsid w:val="00635134"/>
    <w:rsid w:val="006356E2"/>
    <w:rsid w:val="00642A65"/>
    <w:rsid w:val="00643299"/>
    <w:rsid w:val="00645DCE"/>
    <w:rsid w:val="006465AC"/>
    <w:rsid w:val="006465BF"/>
    <w:rsid w:val="006530D5"/>
    <w:rsid w:val="00653B22"/>
    <w:rsid w:val="006542B8"/>
    <w:rsid w:val="00656360"/>
    <w:rsid w:val="00657BF4"/>
    <w:rsid w:val="006600D1"/>
    <w:rsid w:val="006603FB"/>
    <w:rsid w:val="006608DF"/>
    <w:rsid w:val="00661C12"/>
    <w:rsid w:val="006623AC"/>
    <w:rsid w:val="006627AE"/>
    <w:rsid w:val="0066350B"/>
    <w:rsid w:val="00665EB7"/>
    <w:rsid w:val="00666AFF"/>
    <w:rsid w:val="00666BA1"/>
    <w:rsid w:val="006675F3"/>
    <w:rsid w:val="006678AF"/>
    <w:rsid w:val="0067012B"/>
    <w:rsid w:val="006701EF"/>
    <w:rsid w:val="0067196A"/>
    <w:rsid w:val="006722ED"/>
    <w:rsid w:val="00673BA5"/>
    <w:rsid w:val="0067521C"/>
    <w:rsid w:val="00675690"/>
    <w:rsid w:val="00677743"/>
    <w:rsid w:val="00677999"/>
    <w:rsid w:val="00680058"/>
    <w:rsid w:val="00681F9F"/>
    <w:rsid w:val="006840EA"/>
    <w:rsid w:val="006844E2"/>
    <w:rsid w:val="00685267"/>
    <w:rsid w:val="006872AE"/>
    <w:rsid w:val="00690082"/>
    <w:rsid w:val="00690252"/>
    <w:rsid w:val="00691B9C"/>
    <w:rsid w:val="0069232C"/>
    <w:rsid w:val="00692E86"/>
    <w:rsid w:val="0069308A"/>
    <w:rsid w:val="006946BB"/>
    <w:rsid w:val="00694B15"/>
    <w:rsid w:val="00694D55"/>
    <w:rsid w:val="00695265"/>
    <w:rsid w:val="006952FF"/>
    <w:rsid w:val="0069565B"/>
    <w:rsid w:val="00695AFB"/>
    <w:rsid w:val="00696624"/>
    <w:rsid w:val="006969FA"/>
    <w:rsid w:val="00697D69"/>
    <w:rsid w:val="006A13C3"/>
    <w:rsid w:val="006A26A6"/>
    <w:rsid w:val="006A35D5"/>
    <w:rsid w:val="006A5E57"/>
    <w:rsid w:val="006A748A"/>
    <w:rsid w:val="006A78AC"/>
    <w:rsid w:val="006B0988"/>
    <w:rsid w:val="006B1DE8"/>
    <w:rsid w:val="006B3565"/>
    <w:rsid w:val="006B685E"/>
    <w:rsid w:val="006B6C39"/>
    <w:rsid w:val="006C32FE"/>
    <w:rsid w:val="006C419E"/>
    <w:rsid w:val="006C4A31"/>
    <w:rsid w:val="006C5AC2"/>
    <w:rsid w:val="006C6AFB"/>
    <w:rsid w:val="006C6B8C"/>
    <w:rsid w:val="006C71D3"/>
    <w:rsid w:val="006D02C7"/>
    <w:rsid w:val="006D2596"/>
    <w:rsid w:val="006D2735"/>
    <w:rsid w:val="006D45B2"/>
    <w:rsid w:val="006D5CAF"/>
    <w:rsid w:val="006D71BF"/>
    <w:rsid w:val="006D73A5"/>
    <w:rsid w:val="006D76BB"/>
    <w:rsid w:val="006E046B"/>
    <w:rsid w:val="006E0FCC"/>
    <w:rsid w:val="006E1E96"/>
    <w:rsid w:val="006E41BB"/>
    <w:rsid w:val="006E5E21"/>
    <w:rsid w:val="006F13A4"/>
    <w:rsid w:val="006F2648"/>
    <w:rsid w:val="006F2F10"/>
    <w:rsid w:val="006F482B"/>
    <w:rsid w:val="006F6311"/>
    <w:rsid w:val="006F66D2"/>
    <w:rsid w:val="006F74EA"/>
    <w:rsid w:val="00701738"/>
    <w:rsid w:val="00701952"/>
    <w:rsid w:val="007024D1"/>
    <w:rsid w:val="00702556"/>
    <w:rsid w:val="0070277E"/>
    <w:rsid w:val="00703BAA"/>
    <w:rsid w:val="00704156"/>
    <w:rsid w:val="00704AB9"/>
    <w:rsid w:val="007069FC"/>
    <w:rsid w:val="00707A2F"/>
    <w:rsid w:val="00711221"/>
    <w:rsid w:val="00712675"/>
    <w:rsid w:val="00713808"/>
    <w:rsid w:val="007151B6"/>
    <w:rsid w:val="00715207"/>
    <w:rsid w:val="0071520D"/>
    <w:rsid w:val="00715AA3"/>
    <w:rsid w:val="00715EDB"/>
    <w:rsid w:val="007160D5"/>
    <w:rsid w:val="007163FB"/>
    <w:rsid w:val="00717598"/>
    <w:rsid w:val="00717C2E"/>
    <w:rsid w:val="007200D2"/>
    <w:rsid w:val="007201C8"/>
    <w:rsid w:val="007204FA"/>
    <w:rsid w:val="007213B3"/>
    <w:rsid w:val="007219B8"/>
    <w:rsid w:val="007226E6"/>
    <w:rsid w:val="00723BC8"/>
    <w:rsid w:val="0072457F"/>
    <w:rsid w:val="00724883"/>
    <w:rsid w:val="00725406"/>
    <w:rsid w:val="0072621B"/>
    <w:rsid w:val="0072687A"/>
    <w:rsid w:val="00730555"/>
    <w:rsid w:val="007311F0"/>
    <w:rsid w:val="007312CC"/>
    <w:rsid w:val="007351CE"/>
    <w:rsid w:val="00736A64"/>
    <w:rsid w:val="00737F6A"/>
    <w:rsid w:val="00740867"/>
    <w:rsid w:val="007410B6"/>
    <w:rsid w:val="00744C6F"/>
    <w:rsid w:val="007457F6"/>
    <w:rsid w:val="00745ABB"/>
    <w:rsid w:val="00746BA8"/>
    <w:rsid w:val="00746E38"/>
    <w:rsid w:val="00747CD5"/>
    <w:rsid w:val="00747ED9"/>
    <w:rsid w:val="0075104B"/>
    <w:rsid w:val="00753B51"/>
    <w:rsid w:val="00754282"/>
    <w:rsid w:val="00754D24"/>
    <w:rsid w:val="00756629"/>
    <w:rsid w:val="00756C62"/>
    <w:rsid w:val="007575D2"/>
    <w:rsid w:val="00757744"/>
    <w:rsid w:val="00757B4F"/>
    <w:rsid w:val="00757B6A"/>
    <w:rsid w:val="0076089B"/>
    <w:rsid w:val="00760FAE"/>
    <w:rsid w:val="007610E0"/>
    <w:rsid w:val="00761949"/>
    <w:rsid w:val="007621AA"/>
    <w:rsid w:val="0076260A"/>
    <w:rsid w:val="00764463"/>
    <w:rsid w:val="00764A67"/>
    <w:rsid w:val="00765288"/>
    <w:rsid w:val="00770F6B"/>
    <w:rsid w:val="00771883"/>
    <w:rsid w:val="00772309"/>
    <w:rsid w:val="00773BD3"/>
    <w:rsid w:val="00775840"/>
    <w:rsid w:val="00776DC2"/>
    <w:rsid w:val="00780122"/>
    <w:rsid w:val="00780B95"/>
    <w:rsid w:val="00780E62"/>
    <w:rsid w:val="0078214B"/>
    <w:rsid w:val="007824B4"/>
    <w:rsid w:val="0078498A"/>
    <w:rsid w:val="00786652"/>
    <w:rsid w:val="00786A1A"/>
    <w:rsid w:val="007878FE"/>
    <w:rsid w:val="00792207"/>
    <w:rsid w:val="007925A7"/>
    <w:rsid w:val="00792B64"/>
    <w:rsid w:val="00792E29"/>
    <w:rsid w:val="00792F06"/>
    <w:rsid w:val="0079379A"/>
    <w:rsid w:val="00794953"/>
    <w:rsid w:val="00794E8E"/>
    <w:rsid w:val="00797877"/>
    <w:rsid w:val="007A108A"/>
    <w:rsid w:val="007A1F2F"/>
    <w:rsid w:val="007A2A5C"/>
    <w:rsid w:val="007A3171"/>
    <w:rsid w:val="007A391E"/>
    <w:rsid w:val="007A3C36"/>
    <w:rsid w:val="007A3F26"/>
    <w:rsid w:val="007A5150"/>
    <w:rsid w:val="007A5373"/>
    <w:rsid w:val="007A68E2"/>
    <w:rsid w:val="007A789F"/>
    <w:rsid w:val="007B1D6D"/>
    <w:rsid w:val="007B54CF"/>
    <w:rsid w:val="007B75BC"/>
    <w:rsid w:val="007C0BD6"/>
    <w:rsid w:val="007C1DC9"/>
    <w:rsid w:val="007C33FC"/>
    <w:rsid w:val="007C3806"/>
    <w:rsid w:val="007C58FF"/>
    <w:rsid w:val="007C5BB7"/>
    <w:rsid w:val="007C6750"/>
    <w:rsid w:val="007D07D5"/>
    <w:rsid w:val="007D1C31"/>
    <w:rsid w:val="007D1C64"/>
    <w:rsid w:val="007D2B49"/>
    <w:rsid w:val="007D314C"/>
    <w:rsid w:val="007D32DD"/>
    <w:rsid w:val="007D5601"/>
    <w:rsid w:val="007D5CB8"/>
    <w:rsid w:val="007D6DCE"/>
    <w:rsid w:val="007D72C4"/>
    <w:rsid w:val="007D77F8"/>
    <w:rsid w:val="007D7A72"/>
    <w:rsid w:val="007E2CFE"/>
    <w:rsid w:val="007E59C9"/>
    <w:rsid w:val="007F0072"/>
    <w:rsid w:val="007F2EB6"/>
    <w:rsid w:val="007F4BF9"/>
    <w:rsid w:val="007F54C3"/>
    <w:rsid w:val="007F582C"/>
    <w:rsid w:val="00802949"/>
    <w:rsid w:val="0080301E"/>
    <w:rsid w:val="0080365F"/>
    <w:rsid w:val="00803B7B"/>
    <w:rsid w:val="0080431C"/>
    <w:rsid w:val="008073B3"/>
    <w:rsid w:val="0081017F"/>
    <w:rsid w:val="00811763"/>
    <w:rsid w:val="0081246D"/>
    <w:rsid w:val="00812BE5"/>
    <w:rsid w:val="008134ED"/>
    <w:rsid w:val="0081415D"/>
    <w:rsid w:val="00814912"/>
    <w:rsid w:val="0081648E"/>
    <w:rsid w:val="0081698B"/>
    <w:rsid w:val="00817429"/>
    <w:rsid w:val="0082023C"/>
    <w:rsid w:val="00821514"/>
    <w:rsid w:val="00821E35"/>
    <w:rsid w:val="00823700"/>
    <w:rsid w:val="00823962"/>
    <w:rsid w:val="00824591"/>
    <w:rsid w:val="00824AED"/>
    <w:rsid w:val="00826C54"/>
    <w:rsid w:val="00827820"/>
    <w:rsid w:val="00831ADE"/>
    <w:rsid w:val="00831B8B"/>
    <w:rsid w:val="00831E3E"/>
    <w:rsid w:val="0083405D"/>
    <w:rsid w:val="008352D4"/>
    <w:rsid w:val="00836DB9"/>
    <w:rsid w:val="00837548"/>
    <w:rsid w:val="00837864"/>
    <w:rsid w:val="00837C67"/>
    <w:rsid w:val="008415B0"/>
    <w:rsid w:val="00842028"/>
    <w:rsid w:val="008436B8"/>
    <w:rsid w:val="00843E9B"/>
    <w:rsid w:val="0084412D"/>
    <w:rsid w:val="008443B1"/>
    <w:rsid w:val="00845632"/>
    <w:rsid w:val="00845A8A"/>
    <w:rsid w:val="008460B6"/>
    <w:rsid w:val="00846E7F"/>
    <w:rsid w:val="008470D6"/>
    <w:rsid w:val="00850C9D"/>
    <w:rsid w:val="00851B2B"/>
    <w:rsid w:val="00852B59"/>
    <w:rsid w:val="008558F5"/>
    <w:rsid w:val="00856272"/>
    <w:rsid w:val="008563FF"/>
    <w:rsid w:val="00856662"/>
    <w:rsid w:val="00857471"/>
    <w:rsid w:val="00857692"/>
    <w:rsid w:val="00857E76"/>
    <w:rsid w:val="0086018B"/>
    <w:rsid w:val="008611DD"/>
    <w:rsid w:val="008620DE"/>
    <w:rsid w:val="00863485"/>
    <w:rsid w:val="00866867"/>
    <w:rsid w:val="00866B8F"/>
    <w:rsid w:val="00872008"/>
    <w:rsid w:val="00872257"/>
    <w:rsid w:val="00873843"/>
    <w:rsid w:val="008753E6"/>
    <w:rsid w:val="008762B4"/>
    <w:rsid w:val="0087738C"/>
    <w:rsid w:val="008802AF"/>
    <w:rsid w:val="0088053C"/>
    <w:rsid w:val="00881926"/>
    <w:rsid w:val="00882840"/>
    <w:rsid w:val="0088318F"/>
    <w:rsid w:val="0088331D"/>
    <w:rsid w:val="00883C2B"/>
    <w:rsid w:val="008847A4"/>
    <w:rsid w:val="008852B0"/>
    <w:rsid w:val="00885521"/>
    <w:rsid w:val="00885AE7"/>
    <w:rsid w:val="0088609B"/>
    <w:rsid w:val="00886B60"/>
    <w:rsid w:val="00887889"/>
    <w:rsid w:val="008920FF"/>
    <w:rsid w:val="008926E8"/>
    <w:rsid w:val="00893358"/>
    <w:rsid w:val="008946A6"/>
    <w:rsid w:val="00894D22"/>
    <w:rsid w:val="00894F07"/>
    <w:rsid w:val="00894F19"/>
    <w:rsid w:val="00896A10"/>
    <w:rsid w:val="008971B5"/>
    <w:rsid w:val="008A080F"/>
    <w:rsid w:val="008A15A3"/>
    <w:rsid w:val="008A5442"/>
    <w:rsid w:val="008A58F4"/>
    <w:rsid w:val="008A5D26"/>
    <w:rsid w:val="008A6B13"/>
    <w:rsid w:val="008A6BC5"/>
    <w:rsid w:val="008A6ECB"/>
    <w:rsid w:val="008B01CC"/>
    <w:rsid w:val="008B0BF9"/>
    <w:rsid w:val="008B2866"/>
    <w:rsid w:val="008B3859"/>
    <w:rsid w:val="008B436D"/>
    <w:rsid w:val="008B4543"/>
    <w:rsid w:val="008B4E49"/>
    <w:rsid w:val="008B4FB3"/>
    <w:rsid w:val="008B706A"/>
    <w:rsid w:val="008B7712"/>
    <w:rsid w:val="008B7B26"/>
    <w:rsid w:val="008B7DE3"/>
    <w:rsid w:val="008C22DC"/>
    <w:rsid w:val="008C2A0B"/>
    <w:rsid w:val="008C34B5"/>
    <w:rsid w:val="008C3524"/>
    <w:rsid w:val="008C4061"/>
    <w:rsid w:val="008C409F"/>
    <w:rsid w:val="008C4229"/>
    <w:rsid w:val="008C5BE0"/>
    <w:rsid w:val="008C7233"/>
    <w:rsid w:val="008C73CE"/>
    <w:rsid w:val="008D0C9C"/>
    <w:rsid w:val="008D1616"/>
    <w:rsid w:val="008D2422"/>
    <w:rsid w:val="008D2434"/>
    <w:rsid w:val="008D2D41"/>
    <w:rsid w:val="008D2E00"/>
    <w:rsid w:val="008D2F3F"/>
    <w:rsid w:val="008D4904"/>
    <w:rsid w:val="008D4F2B"/>
    <w:rsid w:val="008D51FB"/>
    <w:rsid w:val="008D790B"/>
    <w:rsid w:val="008E171D"/>
    <w:rsid w:val="008E264D"/>
    <w:rsid w:val="008E268C"/>
    <w:rsid w:val="008E2785"/>
    <w:rsid w:val="008E3E04"/>
    <w:rsid w:val="008E40BF"/>
    <w:rsid w:val="008E5288"/>
    <w:rsid w:val="008E6162"/>
    <w:rsid w:val="008E7769"/>
    <w:rsid w:val="008E78A3"/>
    <w:rsid w:val="008E7EC4"/>
    <w:rsid w:val="008F0654"/>
    <w:rsid w:val="008F06CB"/>
    <w:rsid w:val="008F2E83"/>
    <w:rsid w:val="008F3086"/>
    <w:rsid w:val="008F47F9"/>
    <w:rsid w:val="008F4F3E"/>
    <w:rsid w:val="008F5168"/>
    <w:rsid w:val="008F5ED9"/>
    <w:rsid w:val="008F612A"/>
    <w:rsid w:val="008F66EC"/>
    <w:rsid w:val="008F683C"/>
    <w:rsid w:val="0090291B"/>
    <w:rsid w:val="0090293D"/>
    <w:rsid w:val="0090304A"/>
    <w:rsid w:val="009034DE"/>
    <w:rsid w:val="00903C05"/>
    <w:rsid w:val="00905396"/>
    <w:rsid w:val="0090605D"/>
    <w:rsid w:val="00906419"/>
    <w:rsid w:val="009111F1"/>
    <w:rsid w:val="00911879"/>
    <w:rsid w:val="00912889"/>
    <w:rsid w:val="00913A42"/>
    <w:rsid w:val="00914167"/>
    <w:rsid w:val="009143DB"/>
    <w:rsid w:val="00915065"/>
    <w:rsid w:val="00915354"/>
    <w:rsid w:val="00917CE5"/>
    <w:rsid w:val="00920F4F"/>
    <w:rsid w:val="009217C0"/>
    <w:rsid w:val="0092255A"/>
    <w:rsid w:val="00922F8F"/>
    <w:rsid w:val="00923CA4"/>
    <w:rsid w:val="009248F7"/>
    <w:rsid w:val="009249C3"/>
    <w:rsid w:val="00925241"/>
    <w:rsid w:val="00925CEC"/>
    <w:rsid w:val="009267A4"/>
    <w:rsid w:val="00926A3F"/>
    <w:rsid w:val="0092794E"/>
    <w:rsid w:val="00927CB0"/>
    <w:rsid w:val="00930642"/>
    <w:rsid w:val="00930D30"/>
    <w:rsid w:val="00932EFB"/>
    <w:rsid w:val="009332A2"/>
    <w:rsid w:val="00935DD8"/>
    <w:rsid w:val="00935FE0"/>
    <w:rsid w:val="00937598"/>
    <w:rsid w:val="009376A1"/>
    <w:rsid w:val="0093790B"/>
    <w:rsid w:val="00943751"/>
    <w:rsid w:val="00943A53"/>
    <w:rsid w:val="00943B46"/>
    <w:rsid w:val="00945B43"/>
    <w:rsid w:val="0094683E"/>
    <w:rsid w:val="00946DD0"/>
    <w:rsid w:val="00947EB7"/>
    <w:rsid w:val="009508CF"/>
    <w:rsid w:val="009509E6"/>
    <w:rsid w:val="00951A8A"/>
    <w:rsid w:val="00952018"/>
    <w:rsid w:val="00952800"/>
    <w:rsid w:val="00952979"/>
    <w:rsid w:val="0095300D"/>
    <w:rsid w:val="00953571"/>
    <w:rsid w:val="00956640"/>
    <w:rsid w:val="00956812"/>
    <w:rsid w:val="0095719A"/>
    <w:rsid w:val="009579FE"/>
    <w:rsid w:val="00957C82"/>
    <w:rsid w:val="00957F53"/>
    <w:rsid w:val="009613DA"/>
    <w:rsid w:val="009623E9"/>
    <w:rsid w:val="00963EEB"/>
    <w:rsid w:val="00964488"/>
    <w:rsid w:val="0096463F"/>
    <w:rsid w:val="009648BC"/>
    <w:rsid w:val="009649B2"/>
    <w:rsid w:val="00964C2F"/>
    <w:rsid w:val="00964D39"/>
    <w:rsid w:val="00965007"/>
    <w:rsid w:val="00965687"/>
    <w:rsid w:val="00965F88"/>
    <w:rsid w:val="009711DD"/>
    <w:rsid w:val="00971284"/>
    <w:rsid w:val="00971BBC"/>
    <w:rsid w:val="009756ED"/>
    <w:rsid w:val="00981F10"/>
    <w:rsid w:val="00984B2A"/>
    <w:rsid w:val="00984E03"/>
    <w:rsid w:val="00987E85"/>
    <w:rsid w:val="00993B88"/>
    <w:rsid w:val="00995B2B"/>
    <w:rsid w:val="009963FF"/>
    <w:rsid w:val="00996EDA"/>
    <w:rsid w:val="009A0406"/>
    <w:rsid w:val="009A0D12"/>
    <w:rsid w:val="009A1987"/>
    <w:rsid w:val="009A2BEE"/>
    <w:rsid w:val="009A47BD"/>
    <w:rsid w:val="009A5289"/>
    <w:rsid w:val="009A5614"/>
    <w:rsid w:val="009A5E65"/>
    <w:rsid w:val="009A615A"/>
    <w:rsid w:val="009A7289"/>
    <w:rsid w:val="009A7A53"/>
    <w:rsid w:val="009B0402"/>
    <w:rsid w:val="009B0B75"/>
    <w:rsid w:val="009B1147"/>
    <w:rsid w:val="009B16DF"/>
    <w:rsid w:val="009B4CB2"/>
    <w:rsid w:val="009B64D0"/>
    <w:rsid w:val="009B6701"/>
    <w:rsid w:val="009B6EF7"/>
    <w:rsid w:val="009B7000"/>
    <w:rsid w:val="009B739C"/>
    <w:rsid w:val="009B7755"/>
    <w:rsid w:val="009C04EC"/>
    <w:rsid w:val="009C0927"/>
    <w:rsid w:val="009C1EC7"/>
    <w:rsid w:val="009C328C"/>
    <w:rsid w:val="009C4444"/>
    <w:rsid w:val="009C4BB4"/>
    <w:rsid w:val="009C79AD"/>
    <w:rsid w:val="009C7CA6"/>
    <w:rsid w:val="009D0FE3"/>
    <w:rsid w:val="009D32E0"/>
    <w:rsid w:val="009D3316"/>
    <w:rsid w:val="009D3E26"/>
    <w:rsid w:val="009D55AA"/>
    <w:rsid w:val="009D6C7B"/>
    <w:rsid w:val="009D769A"/>
    <w:rsid w:val="009E0064"/>
    <w:rsid w:val="009E1399"/>
    <w:rsid w:val="009E196C"/>
    <w:rsid w:val="009E1A94"/>
    <w:rsid w:val="009E2553"/>
    <w:rsid w:val="009E3E77"/>
    <w:rsid w:val="009E3FAB"/>
    <w:rsid w:val="009E4A1E"/>
    <w:rsid w:val="009E5B3F"/>
    <w:rsid w:val="009E5EFF"/>
    <w:rsid w:val="009E6BBB"/>
    <w:rsid w:val="009E7D90"/>
    <w:rsid w:val="009F02DA"/>
    <w:rsid w:val="009F0CF1"/>
    <w:rsid w:val="009F0FA6"/>
    <w:rsid w:val="009F1AB0"/>
    <w:rsid w:val="009F1B5C"/>
    <w:rsid w:val="009F2032"/>
    <w:rsid w:val="009F2EE9"/>
    <w:rsid w:val="009F3133"/>
    <w:rsid w:val="009F501D"/>
    <w:rsid w:val="009F54CA"/>
    <w:rsid w:val="009F7581"/>
    <w:rsid w:val="009F7CC4"/>
    <w:rsid w:val="00A00467"/>
    <w:rsid w:val="00A02495"/>
    <w:rsid w:val="00A02E4F"/>
    <w:rsid w:val="00A039D5"/>
    <w:rsid w:val="00A046AD"/>
    <w:rsid w:val="00A079C1"/>
    <w:rsid w:val="00A10F32"/>
    <w:rsid w:val="00A12520"/>
    <w:rsid w:val="00A125F3"/>
    <w:rsid w:val="00A130FD"/>
    <w:rsid w:val="00A13D6D"/>
    <w:rsid w:val="00A14156"/>
    <w:rsid w:val="00A14769"/>
    <w:rsid w:val="00A16151"/>
    <w:rsid w:val="00A16EC6"/>
    <w:rsid w:val="00A17C06"/>
    <w:rsid w:val="00A201FE"/>
    <w:rsid w:val="00A20433"/>
    <w:rsid w:val="00A206BA"/>
    <w:rsid w:val="00A2126E"/>
    <w:rsid w:val="00A21706"/>
    <w:rsid w:val="00A21AAB"/>
    <w:rsid w:val="00A223CE"/>
    <w:rsid w:val="00A2315B"/>
    <w:rsid w:val="00A24B3F"/>
    <w:rsid w:val="00A24FCC"/>
    <w:rsid w:val="00A254B2"/>
    <w:rsid w:val="00A26A90"/>
    <w:rsid w:val="00A26B27"/>
    <w:rsid w:val="00A273BE"/>
    <w:rsid w:val="00A30067"/>
    <w:rsid w:val="00A30E4F"/>
    <w:rsid w:val="00A32253"/>
    <w:rsid w:val="00A3310E"/>
    <w:rsid w:val="00A333A0"/>
    <w:rsid w:val="00A37E70"/>
    <w:rsid w:val="00A4107A"/>
    <w:rsid w:val="00A43353"/>
    <w:rsid w:val="00A437E1"/>
    <w:rsid w:val="00A43EE3"/>
    <w:rsid w:val="00A44CE4"/>
    <w:rsid w:val="00A460E9"/>
    <w:rsid w:val="00A4685E"/>
    <w:rsid w:val="00A50CD4"/>
    <w:rsid w:val="00A51191"/>
    <w:rsid w:val="00A51D18"/>
    <w:rsid w:val="00A5560F"/>
    <w:rsid w:val="00A56D62"/>
    <w:rsid w:val="00A56EA9"/>
    <w:rsid w:val="00A56F07"/>
    <w:rsid w:val="00A5762C"/>
    <w:rsid w:val="00A600FC"/>
    <w:rsid w:val="00A60BCA"/>
    <w:rsid w:val="00A60D4A"/>
    <w:rsid w:val="00A6164B"/>
    <w:rsid w:val="00A62504"/>
    <w:rsid w:val="00A638DA"/>
    <w:rsid w:val="00A65B41"/>
    <w:rsid w:val="00A65E00"/>
    <w:rsid w:val="00A66A78"/>
    <w:rsid w:val="00A7436E"/>
    <w:rsid w:val="00A74E96"/>
    <w:rsid w:val="00A757DD"/>
    <w:rsid w:val="00A75A8E"/>
    <w:rsid w:val="00A824CB"/>
    <w:rsid w:val="00A824DD"/>
    <w:rsid w:val="00A83676"/>
    <w:rsid w:val="00A83B7B"/>
    <w:rsid w:val="00A84274"/>
    <w:rsid w:val="00A847C0"/>
    <w:rsid w:val="00A850F3"/>
    <w:rsid w:val="00A85E77"/>
    <w:rsid w:val="00A864E3"/>
    <w:rsid w:val="00A92CE1"/>
    <w:rsid w:val="00A94574"/>
    <w:rsid w:val="00A94FA5"/>
    <w:rsid w:val="00A955E5"/>
    <w:rsid w:val="00A95936"/>
    <w:rsid w:val="00A96265"/>
    <w:rsid w:val="00A967C6"/>
    <w:rsid w:val="00A97084"/>
    <w:rsid w:val="00AA1A62"/>
    <w:rsid w:val="00AA1C2C"/>
    <w:rsid w:val="00AA2B5D"/>
    <w:rsid w:val="00AA35F6"/>
    <w:rsid w:val="00AA588B"/>
    <w:rsid w:val="00AA667C"/>
    <w:rsid w:val="00AA6C83"/>
    <w:rsid w:val="00AA6E91"/>
    <w:rsid w:val="00AA7439"/>
    <w:rsid w:val="00AB047E"/>
    <w:rsid w:val="00AB09FB"/>
    <w:rsid w:val="00AB0B0A"/>
    <w:rsid w:val="00AB0BB7"/>
    <w:rsid w:val="00AB22C6"/>
    <w:rsid w:val="00AB2AD0"/>
    <w:rsid w:val="00AB67FC"/>
    <w:rsid w:val="00AC00F2"/>
    <w:rsid w:val="00AC0C64"/>
    <w:rsid w:val="00AC31B5"/>
    <w:rsid w:val="00AC37B8"/>
    <w:rsid w:val="00AC3A5A"/>
    <w:rsid w:val="00AC4EA1"/>
    <w:rsid w:val="00AC5381"/>
    <w:rsid w:val="00AC5920"/>
    <w:rsid w:val="00AD0E65"/>
    <w:rsid w:val="00AD10CC"/>
    <w:rsid w:val="00AD2BF2"/>
    <w:rsid w:val="00AD4E90"/>
    <w:rsid w:val="00AD5422"/>
    <w:rsid w:val="00AD54D9"/>
    <w:rsid w:val="00AD5D11"/>
    <w:rsid w:val="00AD6DE7"/>
    <w:rsid w:val="00AE2FC9"/>
    <w:rsid w:val="00AE3977"/>
    <w:rsid w:val="00AE3E7B"/>
    <w:rsid w:val="00AE4179"/>
    <w:rsid w:val="00AE4425"/>
    <w:rsid w:val="00AE481E"/>
    <w:rsid w:val="00AE49F8"/>
    <w:rsid w:val="00AE4FBE"/>
    <w:rsid w:val="00AE650F"/>
    <w:rsid w:val="00AE6555"/>
    <w:rsid w:val="00AE7D16"/>
    <w:rsid w:val="00AF06A2"/>
    <w:rsid w:val="00AF12E2"/>
    <w:rsid w:val="00AF48B0"/>
    <w:rsid w:val="00AF4CAA"/>
    <w:rsid w:val="00AF4E39"/>
    <w:rsid w:val="00AF571A"/>
    <w:rsid w:val="00AF60A0"/>
    <w:rsid w:val="00AF67FC"/>
    <w:rsid w:val="00AF73BC"/>
    <w:rsid w:val="00AF7DF5"/>
    <w:rsid w:val="00B006E5"/>
    <w:rsid w:val="00B007C9"/>
    <w:rsid w:val="00B024C2"/>
    <w:rsid w:val="00B02D63"/>
    <w:rsid w:val="00B02DBC"/>
    <w:rsid w:val="00B07700"/>
    <w:rsid w:val="00B102DB"/>
    <w:rsid w:val="00B12880"/>
    <w:rsid w:val="00B13921"/>
    <w:rsid w:val="00B13C91"/>
    <w:rsid w:val="00B1528C"/>
    <w:rsid w:val="00B16ACD"/>
    <w:rsid w:val="00B1733D"/>
    <w:rsid w:val="00B20523"/>
    <w:rsid w:val="00B209E1"/>
    <w:rsid w:val="00B21487"/>
    <w:rsid w:val="00B21DF8"/>
    <w:rsid w:val="00B232D1"/>
    <w:rsid w:val="00B24449"/>
    <w:rsid w:val="00B24DB5"/>
    <w:rsid w:val="00B26BC1"/>
    <w:rsid w:val="00B277EE"/>
    <w:rsid w:val="00B31F9E"/>
    <w:rsid w:val="00B3268F"/>
    <w:rsid w:val="00B32C2C"/>
    <w:rsid w:val="00B33A1A"/>
    <w:rsid w:val="00B33E6C"/>
    <w:rsid w:val="00B341FE"/>
    <w:rsid w:val="00B3625F"/>
    <w:rsid w:val="00B371CC"/>
    <w:rsid w:val="00B3771E"/>
    <w:rsid w:val="00B4098D"/>
    <w:rsid w:val="00B41CD9"/>
    <w:rsid w:val="00B427E6"/>
    <w:rsid w:val="00B428A6"/>
    <w:rsid w:val="00B42B24"/>
    <w:rsid w:val="00B43830"/>
    <w:rsid w:val="00B43E1F"/>
    <w:rsid w:val="00B44E59"/>
    <w:rsid w:val="00B45FBC"/>
    <w:rsid w:val="00B506C0"/>
    <w:rsid w:val="00B51770"/>
    <w:rsid w:val="00B51A7D"/>
    <w:rsid w:val="00B5220C"/>
    <w:rsid w:val="00B535C2"/>
    <w:rsid w:val="00B55544"/>
    <w:rsid w:val="00B56652"/>
    <w:rsid w:val="00B574E3"/>
    <w:rsid w:val="00B64087"/>
    <w:rsid w:val="00B642FC"/>
    <w:rsid w:val="00B64D26"/>
    <w:rsid w:val="00B64FBB"/>
    <w:rsid w:val="00B65414"/>
    <w:rsid w:val="00B70E22"/>
    <w:rsid w:val="00B73F47"/>
    <w:rsid w:val="00B74A58"/>
    <w:rsid w:val="00B74BDC"/>
    <w:rsid w:val="00B774CB"/>
    <w:rsid w:val="00B80402"/>
    <w:rsid w:val="00B804C4"/>
    <w:rsid w:val="00B80B9A"/>
    <w:rsid w:val="00B812AD"/>
    <w:rsid w:val="00B820F7"/>
    <w:rsid w:val="00B830B7"/>
    <w:rsid w:val="00B8342A"/>
    <w:rsid w:val="00B848EA"/>
    <w:rsid w:val="00B84B2B"/>
    <w:rsid w:val="00B87C23"/>
    <w:rsid w:val="00B90500"/>
    <w:rsid w:val="00B9176C"/>
    <w:rsid w:val="00B92543"/>
    <w:rsid w:val="00B92AE5"/>
    <w:rsid w:val="00B935A4"/>
    <w:rsid w:val="00BA038D"/>
    <w:rsid w:val="00BA12F4"/>
    <w:rsid w:val="00BA2968"/>
    <w:rsid w:val="00BA2E5D"/>
    <w:rsid w:val="00BA3404"/>
    <w:rsid w:val="00BA3F65"/>
    <w:rsid w:val="00BA53A2"/>
    <w:rsid w:val="00BA561A"/>
    <w:rsid w:val="00BA58B4"/>
    <w:rsid w:val="00BB099E"/>
    <w:rsid w:val="00BB0AE9"/>
    <w:rsid w:val="00BB0CBE"/>
    <w:rsid w:val="00BB0DC6"/>
    <w:rsid w:val="00BB15E4"/>
    <w:rsid w:val="00BB1C52"/>
    <w:rsid w:val="00BB1E19"/>
    <w:rsid w:val="00BB21D1"/>
    <w:rsid w:val="00BB32F2"/>
    <w:rsid w:val="00BB4338"/>
    <w:rsid w:val="00BB571F"/>
    <w:rsid w:val="00BB6C0E"/>
    <w:rsid w:val="00BB7129"/>
    <w:rsid w:val="00BB7B38"/>
    <w:rsid w:val="00BC107C"/>
    <w:rsid w:val="00BC11E5"/>
    <w:rsid w:val="00BC20D0"/>
    <w:rsid w:val="00BC26BA"/>
    <w:rsid w:val="00BC4BC6"/>
    <w:rsid w:val="00BC52FD"/>
    <w:rsid w:val="00BC6E62"/>
    <w:rsid w:val="00BC7443"/>
    <w:rsid w:val="00BD0648"/>
    <w:rsid w:val="00BD07E3"/>
    <w:rsid w:val="00BD1040"/>
    <w:rsid w:val="00BD34AA"/>
    <w:rsid w:val="00BD3D3F"/>
    <w:rsid w:val="00BD434D"/>
    <w:rsid w:val="00BD6931"/>
    <w:rsid w:val="00BE0C44"/>
    <w:rsid w:val="00BE1726"/>
    <w:rsid w:val="00BE1B8B"/>
    <w:rsid w:val="00BE2171"/>
    <w:rsid w:val="00BE2A18"/>
    <w:rsid w:val="00BE2C01"/>
    <w:rsid w:val="00BE33BA"/>
    <w:rsid w:val="00BE41EC"/>
    <w:rsid w:val="00BE4C1D"/>
    <w:rsid w:val="00BE56B5"/>
    <w:rsid w:val="00BE56FB"/>
    <w:rsid w:val="00BE68BD"/>
    <w:rsid w:val="00BF0B04"/>
    <w:rsid w:val="00BF3BBE"/>
    <w:rsid w:val="00BF3DDE"/>
    <w:rsid w:val="00BF4AC1"/>
    <w:rsid w:val="00BF6589"/>
    <w:rsid w:val="00BF6F7F"/>
    <w:rsid w:val="00BF7855"/>
    <w:rsid w:val="00BF7917"/>
    <w:rsid w:val="00C00445"/>
    <w:rsid w:val="00C00647"/>
    <w:rsid w:val="00C02764"/>
    <w:rsid w:val="00C03E6F"/>
    <w:rsid w:val="00C04CEF"/>
    <w:rsid w:val="00C04F83"/>
    <w:rsid w:val="00C05838"/>
    <w:rsid w:val="00C0662F"/>
    <w:rsid w:val="00C10A6C"/>
    <w:rsid w:val="00C11943"/>
    <w:rsid w:val="00C12E96"/>
    <w:rsid w:val="00C135F0"/>
    <w:rsid w:val="00C14763"/>
    <w:rsid w:val="00C16141"/>
    <w:rsid w:val="00C2363F"/>
    <w:rsid w:val="00C236C8"/>
    <w:rsid w:val="00C2381E"/>
    <w:rsid w:val="00C247CC"/>
    <w:rsid w:val="00C2526F"/>
    <w:rsid w:val="00C260B1"/>
    <w:rsid w:val="00C26E56"/>
    <w:rsid w:val="00C27011"/>
    <w:rsid w:val="00C27EE5"/>
    <w:rsid w:val="00C31406"/>
    <w:rsid w:val="00C32A8B"/>
    <w:rsid w:val="00C32D0C"/>
    <w:rsid w:val="00C3532C"/>
    <w:rsid w:val="00C37194"/>
    <w:rsid w:val="00C373AD"/>
    <w:rsid w:val="00C40637"/>
    <w:rsid w:val="00C40F6C"/>
    <w:rsid w:val="00C413E2"/>
    <w:rsid w:val="00C44426"/>
    <w:rsid w:val="00C445F3"/>
    <w:rsid w:val="00C451E2"/>
    <w:rsid w:val="00C451F4"/>
    <w:rsid w:val="00C45EB1"/>
    <w:rsid w:val="00C4716B"/>
    <w:rsid w:val="00C471F3"/>
    <w:rsid w:val="00C522EB"/>
    <w:rsid w:val="00C52398"/>
    <w:rsid w:val="00C52BBC"/>
    <w:rsid w:val="00C534D9"/>
    <w:rsid w:val="00C5365F"/>
    <w:rsid w:val="00C53787"/>
    <w:rsid w:val="00C53C6E"/>
    <w:rsid w:val="00C54960"/>
    <w:rsid w:val="00C54A3A"/>
    <w:rsid w:val="00C552C2"/>
    <w:rsid w:val="00C55566"/>
    <w:rsid w:val="00C56448"/>
    <w:rsid w:val="00C6058E"/>
    <w:rsid w:val="00C60CCA"/>
    <w:rsid w:val="00C64FF5"/>
    <w:rsid w:val="00C653BB"/>
    <w:rsid w:val="00C667BE"/>
    <w:rsid w:val="00C6766B"/>
    <w:rsid w:val="00C7181A"/>
    <w:rsid w:val="00C72223"/>
    <w:rsid w:val="00C727DF"/>
    <w:rsid w:val="00C7329F"/>
    <w:rsid w:val="00C73862"/>
    <w:rsid w:val="00C76417"/>
    <w:rsid w:val="00C7726F"/>
    <w:rsid w:val="00C77D6D"/>
    <w:rsid w:val="00C813A9"/>
    <w:rsid w:val="00C818DE"/>
    <w:rsid w:val="00C823DA"/>
    <w:rsid w:val="00C8259F"/>
    <w:rsid w:val="00C82746"/>
    <w:rsid w:val="00C8312F"/>
    <w:rsid w:val="00C8424D"/>
    <w:rsid w:val="00C84C47"/>
    <w:rsid w:val="00C858A4"/>
    <w:rsid w:val="00C85D51"/>
    <w:rsid w:val="00C8619D"/>
    <w:rsid w:val="00C86AFA"/>
    <w:rsid w:val="00C93E2A"/>
    <w:rsid w:val="00C946D8"/>
    <w:rsid w:val="00C94DB2"/>
    <w:rsid w:val="00C94E91"/>
    <w:rsid w:val="00C960C9"/>
    <w:rsid w:val="00C97109"/>
    <w:rsid w:val="00CA0913"/>
    <w:rsid w:val="00CA2A27"/>
    <w:rsid w:val="00CA6D03"/>
    <w:rsid w:val="00CB18D0"/>
    <w:rsid w:val="00CB1C8A"/>
    <w:rsid w:val="00CB24F5"/>
    <w:rsid w:val="00CB2663"/>
    <w:rsid w:val="00CB369A"/>
    <w:rsid w:val="00CB3BBE"/>
    <w:rsid w:val="00CB59E9"/>
    <w:rsid w:val="00CB617E"/>
    <w:rsid w:val="00CC0D6A"/>
    <w:rsid w:val="00CC1D92"/>
    <w:rsid w:val="00CC24D5"/>
    <w:rsid w:val="00CC3831"/>
    <w:rsid w:val="00CC3E3D"/>
    <w:rsid w:val="00CC519B"/>
    <w:rsid w:val="00CC5C14"/>
    <w:rsid w:val="00CD04FE"/>
    <w:rsid w:val="00CD0C06"/>
    <w:rsid w:val="00CD127B"/>
    <w:rsid w:val="00CD12C1"/>
    <w:rsid w:val="00CD15C0"/>
    <w:rsid w:val="00CD214E"/>
    <w:rsid w:val="00CD2483"/>
    <w:rsid w:val="00CD46FA"/>
    <w:rsid w:val="00CD5973"/>
    <w:rsid w:val="00CD5F4C"/>
    <w:rsid w:val="00CD6D0D"/>
    <w:rsid w:val="00CE05D6"/>
    <w:rsid w:val="00CE2444"/>
    <w:rsid w:val="00CE31A6"/>
    <w:rsid w:val="00CE39DF"/>
    <w:rsid w:val="00CE41E4"/>
    <w:rsid w:val="00CE4639"/>
    <w:rsid w:val="00CE53DF"/>
    <w:rsid w:val="00CE544E"/>
    <w:rsid w:val="00CE5974"/>
    <w:rsid w:val="00CE6712"/>
    <w:rsid w:val="00CF09AA"/>
    <w:rsid w:val="00CF4813"/>
    <w:rsid w:val="00CF4D8B"/>
    <w:rsid w:val="00CF5104"/>
    <w:rsid w:val="00CF5233"/>
    <w:rsid w:val="00CF6CAB"/>
    <w:rsid w:val="00CF74CF"/>
    <w:rsid w:val="00D029B8"/>
    <w:rsid w:val="00D02BB1"/>
    <w:rsid w:val="00D02F60"/>
    <w:rsid w:val="00D03343"/>
    <w:rsid w:val="00D03985"/>
    <w:rsid w:val="00D0464E"/>
    <w:rsid w:val="00D04A96"/>
    <w:rsid w:val="00D06D11"/>
    <w:rsid w:val="00D07A7B"/>
    <w:rsid w:val="00D10E06"/>
    <w:rsid w:val="00D1135D"/>
    <w:rsid w:val="00D14A45"/>
    <w:rsid w:val="00D15197"/>
    <w:rsid w:val="00D157B3"/>
    <w:rsid w:val="00D1595F"/>
    <w:rsid w:val="00D16645"/>
    <w:rsid w:val="00D16820"/>
    <w:rsid w:val="00D169C8"/>
    <w:rsid w:val="00D1793F"/>
    <w:rsid w:val="00D22AF5"/>
    <w:rsid w:val="00D235EA"/>
    <w:rsid w:val="00D243E1"/>
    <w:rsid w:val="00D247A9"/>
    <w:rsid w:val="00D32721"/>
    <w:rsid w:val="00D328DC"/>
    <w:rsid w:val="00D32A54"/>
    <w:rsid w:val="00D33387"/>
    <w:rsid w:val="00D35530"/>
    <w:rsid w:val="00D366D8"/>
    <w:rsid w:val="00D36D75"/>
    <w:rsid w:val="00D402FB"/>
    <w:rsid w:val="00D438FB"/>
    <w:rsid w:val="00D43EC8"/>
    <w:rsid w:val="00D45583"/>
    <w:rsid w:val="00D47D7A"/>
    <w:rsid w:val="00D50ABD"/>
    <w:rsid w:val="00D519EC"/>
    <w:rsid w:val="00D5218E"/>
    <w:rsid w:val="00D55290"/>
    <w:rsid w:val="00D576B5"/>
    <w:rsid w:val="00D57791"/>
    <w:rsid w:val="00D6046A"/>
    <w:rsid w:val="00D62870"/>
    <w:rsid w:val="00D64D66"/>
    <w:rsid w:val="00D655D9"/>
    <w:rsid w:val="00D65872"/>
    <w:rsid w:val="00D65A30"/>
    <w:rsid w:val="00D676F3"/>
    <w:rsid w:val="00D70EF5"/>
    <w:rsid w:val="00D71024"/>
    <w:rsid w:val="00D71A25"/>
    <w:rsid w:val="00D71C8E"/>
    <w:rsid w:val="00D71FCF"/>
    <w:rsid w:val="00D72A54"/>
    <w:rsid w:val="00D72CC1"/>
    <w:rsid w:val="00D72E0A"/>
    <w:rsid w:val="00D72E84"/>
    <w:rsid w:val="00D7483C"/>
    <w:rsid w:val="00D76EC9"/>
    <w:rsid w:val="00D80E7D"/>
    <w:rsid w:val="00D81397"/>
    <w:rsid w:val="00D83ADC"/>
    <w:rsid w:val="00D848B9"/>
    <w:rsid w:val="00D86D86"/>
    <w:rsid w:val="00D90E69"/>
    <w:rsid w:val="00D91368"/>
    <w:rsid w:val="00D92309"/>
    <w:rsid w:val="00D92B55"/>
    <w:rsid w:val="00D93106"/>
    <w:rsid w:val="00D933E9"/>
    <w:rsid w:val="00D94787"/>
    <w:rsid w:val="00D9505D"/>
    <w:rsid w:val="00D952AE"/>
    <w:rsid w:val="00D953D0"/>
    <w:rsid w:val="00D959F5"/>
    <w:rsid w:val="00D96884"/>
    <w:rsid w:val="00DA0B39"/>
    <w:rsid w:val="00DA37E2"/>
    <w:rsid w:val="00DA3FDD"/>
    <w:rsid w:val="00DA6E4E"/>
    <w:rsid w:val="00DA7017"/>
    <w:rsid w:val="00DA7028"/>
    <w:rsid w:val="00DB012A"/>
    <w:rsid w:val="00DB15C3"/>
    <w:rsid w:val="00DB1829"/>
    <w:rsid w:val="00DB1AD2"/>
    <w:rsid w:val="00DB21DD"/>
    <w:rsid w:val="00DB262C"/>
    <w:rsid w:val="00DB2B58"/>
    <w:rsid w:val="00DB5206"/>
    <w:rsid w:val="00DB6276"/>
    <w:rsid w:val="00DB63F5"/>
    <w:rsid w:val="00DB6D8B"/>
    <w:rsid w:val="00DC1441"/>
    <w:rsid w:val="00DC1C6B"/>
    <w:rsid w:val="00DC2C2E"/>
    <w:rsid w:val="00DC4AF0"/>
    <w:rsid w:val="00DC7886"/>
    <w:rsid w:val="00DD0CF2"/>
    <w:rsid w:val="00DD23AE"/>
    <w:rsid w:val="00DE0FD1"/>
    <w:rsid w:val="00DE1554"/>
    <w:rsid w:val="00DE2503"/>
    <w:rsid w:val="00DE2901"/>
    <w:rsid w:val="00DE2D15"/>
    <w:rsid w:val="00DE459F"/>
    <w:rsid w:val="00DE4B42"/>
    <w:rsid w:val="00DE5012"/>
    <w:rsid w:val="00DE590F"/>
    <w:rsid w:val="00DE6A5C"/>
    <w:rsid w:val="00DE6A94"/>
    <w:rsid w:val="00DE7097"/>
    <w:rsid w:val="00DE7DC1"/>
    <w:rsid w:val="00DF3F7E"/>
    <w:rsid w:val="00DF4A2B"/>
    <w:rsid w:val="00DF6E4B"/>
    <w:rsid w:val="00DF7648"/>
    <w:rsid w:val="00E00E29"/>
    <w:rsid w:val="00E02BA3"/>
    <w:rsid w:val="00E02BAB"/>
    <w:rsid w:val="00E03688"/>
    <w:rsid w:val="00E03F1E"/>
    <w:rsid w:val="00E04CEB"/>
    <w:rsid w:val="00E060BC"/>
    <w:rsid w:val="00E11420"/>
    <w:rsid w:val="00E132FB"/>
    <w:rsid w:val="00E15DE6"/>
    <w:rsid w:val="00E16EB3"/>
    <w:rsid w:val="00E170B7"/>
    <w:rsid w:val="00E177DD"/>
    <w:rsid w:val="00E20900"/>
    <w:rsid w:val="00E20C7F"/>
    <w:rsid w:val="00E2396E"/>
    <w:rsid w:val="00E2467D"/>
    <w:rsid w:val="00E24728"/>
    <w:rsid w:val="00E25409"/>
    <w:rsid w:val="00E272FC"/>
    <w:rsid w:val="00E276AC"/>
    <w:rsid w:val="00E31142"/>
    <w:rsid w:val="00E34A35"/>
    <w:rsid w:val="00E36A34"/>
    <w:rsid w:val="00E37C2F"/>
    <w:rsid w:val="00E402F7"/>
    <w:rsid w:val="00E40B0E"/>
    <w:rsid w:val="00E41C28"/>
    <w:rsid w:val="00E448E7"/>
    <w:rsid w:val="00E46292"/>
    <w:rsid w:val="00E46308"/>
    <w:rsid w:val="00E51CA0"/>
    <w:rsid w:val="00E51E17"/>
    <w:rsid w:val="00E52DAB"/>
    <w:rsid w:val="00E533E0"/>
    <w:rsid w:val="00E539B0"/>
    <w:rsid w:val="00E54D46"/>
    <w:rsid w:val="00E55994"/>
    <w:rsid w:val="00E55D0F"/>
    <w:rsid w:val="00E60606"/>
    <w:rsid w:val="00E60C66"/>
    <w:rsid w:val="00E6164D"/>
    <w:rsid w:val="00E618C9"/>
    <w:rsid w:val="00E62774"/>
    <w:rsid w:val="00E628C9"/>
    <w:rsid w:val="00E6307C"/>
    <w:rsid w:val="00E636FA"/>
    <w:rsid w:val="00E63A91"/>
    <w:rsid w:val="00E647A2"/>
    <w:rsid w:val="00E64C12"/>
    <w:rsid w:val="00E64EF5"/>
    <w:rsid w:val="00E66C50"/>
    <w:rsid w:val="00E679D3"/>
    <w:rsid w:val="00E71208"/>
    <w:rsid w:val="00E71444"/>
    <w:rsid w:val="00E71950"/>
    <w:rsid w:val="00E71C91"/>
    <w:rsid w:val="00E71CA1"/>
    <w:rsid w:val="00E720A1"/>
    <w:rsid w:val="00E75DDA"/>
    <w:rsid w:val="00E769A0"/>
    <w:rsid w:val="00E773E8"/>
    <w:rsid w:val="00E83ADD"/>
    <w:rsid w:val="00E843E7"/>
    <w:rsid w:val="00E84F38"/>
    <w:rsid w:val="00E85623"/>
    <w:rsid w:val="00E87441"/>
    <w:rsid w:val="00E90441"/>
    <w:rsid w:val="00E9063E"/>
    <w:rsid w:val="00E91C45"/>
    <w:rsid w:val="00E91FAE"/>
    <w:rsid w:val="00E96E3F"/>
    <w:rsid w:val="00EA0315"/>
    <w:rsid w:val="00EA03DD"/>
    <w:rsid w:val="00EA1AB1"/>
    <w:rsid w:val="00EA270C"/>
    <w:rsid w:val="00EA3111"/>
    <w:rsid w:val="00EA313E"/>
    <w:rsid w:val="00EA4974"/>
    <w:rsid w:val="00EA532E"/>
    <w:rsid w:val="00EB06D9"/>
    <w:rsid w:val="00EB192B"/>
    <w:rsid w:val="00EB19ED"/>
    <w:rsid w:val="00EB1CAB"/>
    <w:rsid w:val="00EB7DC4"/>
    <w:rsid w:val="00EC02C5"/>
    <w:rsid w:val="00EC0F5A"/>
    <w:rsid w:val="00EC1D39"/>
    <w:rsid w:val="00EC3EA8"/>
    <w:rsid w:val="00EC4265"/>
    <w:rsid w:val="00EC4CEB"/>
    <w:rsid w:val="00EC5D84"/>
    <w:rsid w:val="00EC659E"/>
    <w:rsid w:val="00ED0BE1"/>
    <w:rsid w:val="00ED2072"/>
    <w:rsid w:val="00ED26C3"/>
    <w:rsid w:val="00ED2AE0"/>
    <w:rsid w:val="00ED4544"/>
    <w:rsid w:val="00ED5553"/>
    <w:rsid w:val="00ED5CA9"/>
    <w:rsid w:val="00ED5E36"/>
    <w:rsid w:val="00ED6961"/>
    <w:rsid w:val="00ED7BEC"/>
    <w:rsid w:val="00ED7EF7"/>
    <w:rsid w:val="00EE0F88"/>
    <w:rsid w:val="00EE216F"/>
    <w:rsid w:val="00EE280B"/>
    <w:rsid w:val="00EE3083"/>
    <w:rsid w:val="00EE56FA"/>
    <w:rsid w:val="00EF0512"/>
    <w:rsid w:val="00EF0B96"/>
    <w:rsid w:val="00EF0E43"/>
    <w:rsid w:val="00EF3486"/>
    <w:rsid w:val="00EF47AF"/>
    <w:rsid w:val="00EF49D8"/>
    <w:rsid w:val="00EF53B6"/>
    <w:rsid w:val="00EF7BBB"/>
    <w:rsid w:val="00F00B73"/>
    <w:rsid w:val="00F029B3"/>
    <w:rsid w:val="00F04D54"/>
    <w:rsid w:val="00F06450"/>
    <w:rsid w:val="00F064CD"/>
    <w:rsid w:val="00F10923"/>
    <w:rsid w:val="00F115CA"/>
    <w:rsid w:val="00F1223C"/>
    <w:rsid w:val="00F12A9D"/>
    <w:rsid w:val="00F1301D"/>
    <w:rsid w:val="00F1455D"/>
    <w:rsid w:val="00F14817"/>
    <w:rsid w:val="00F14ACA"/>
    <w:rsid w:val="00F14EBA"/>
    <w:rsid w:val="00F1510F"/>
    <w:rsid w:val="00F1533A"/>
    <w:rsid w:val="00F15AD7"/>
    <w:rsid w:val="00F15E5A"/>
    <w:rsid w:val="00F16ABF"/>
    <w:rsid w:val="00F16B34"/>
    <w:rsid w:val="00F17F0A"/>
    <w:rsid w:val="00F20B91"/>
    <w:rsid w:val="00F23516"/>
    <w:rsid w:val="00F24C16"/>
    <w:rsid w:val="00F2668F"/>
    <w:rsid w:val="00F2742F"/>
    <w:rsid w:val="00F2753B"/>
    <w:rsid w:val="00F300DC"/>
    <w:rsid w:val="00F30717"/>
    <w:rsid w:val="00F30DC2"/>
    <w:rsid w:val="00F32001"/>
    <w:rsid w:val="00F324EE"/>
    <w:rsid w:val="00F338C3"/>
    <w:rsid w:val="00F338DA"/>
    <w:rsid w:val="00F33996"/>
    <w:rsid w:val="00F33F8B"/>
    <w:rsid w:val="00F340B2"/>
    <w:rsid w:val="00F3470F"/>
    <w:rsid w:val="00F35BAA"/>
    <w:rsid w:val="00F36C1F"/>
    <w:rsid w:val="00F402CE"/>
    <w:rsid w:val="00F43390"/>
    <w:rsid w:val="00F443B2"/>
    <w:rsid w:val="00F458D8"/>
    <w:rsid w:val="00F462BA"/>
    <w:rsid w:val="00F464AD"/>
    <w:rsid w:val="00F4756A"/>
    <w:rsid w:val="00F47C33"/>
    <w:rsid w:val="00F50237"/>
    <w:rsid w:val="00F50D22"/>
    <w:rsid w:val="00F51D19"/>
    <w:rsid w:val="00F53596"/>
    <w:rsid w:val="00F55BA8"/>
    <w:rsid w:val="00F55DB1"/>
    <w:rsid w:val="00F56ACA"/>
    <w:rsid w:val="00F600FE"/>
    <w:rsid w:val="00F629D1"/>
    <w:rsid w:val="00F62E4D"/>
    <w:rsid w:val="00F66B34"/>
    <w:rsid w:val="00F675B9"/>
    <w:rsid w:val="00F70284"/>
    <w:rsid w:val="00F70D0E"/>
    <w:rsid w:val="00F711C9"/>
    <w:rsid w:val="00F74C59"/>
    <w:rsid w:val="00F75C3A"/>
    <w:rsid w:val="00F80077"/>
    <w:rsid w:val="00F807B2"/>
    <w:rsid w:val="00F81B27"/>
    <w:rsid w:val="00F8250B"/>
    <w:rsid w:val="00F82E30"/>
    <w:rsid w:val="00F831CB"/>
    <w:rsid w:val="00F848A3"/>
    <w:rsid w:val="00F849BD"/>
    <w:rsid w:val="00F84ACF"/>
    <w:rsid w:val="00F85742"/>
    <w:rsid w:val="00F85BF8"/>
    <w:rsid w:val="00F86590"/>
    <w:rsid w:val="00F866C9"/>
    <w:rsid w:val="00F871CE"/>
    <w:rsid w:val="00F87802"/>
    <w:rsid w:val="00F92554"/>
    <w:rsid w:val="00F92C0A"/>
    <w:rsid w:val="00F9415B"/>
    <w:rsid w:val="00F95F46"/>
    <w:rsid w:val="00FA01FD"/>
    <w:rsid w:val="00FA04BF"/>
    <w:rsid w:val="00FA13C2"/>
    <w:rsid w:val="00FA60F0"/>
    <w:rsid w:val="00FA6C42"/>
    <w:rsid w:val="00FA70AA"/>
    <w:rsid w:val="00FA787E"/>
    <w:rsid w:val="00FA7F91"/>
    <w:rsid w:val="00FB041A"/>
    <w:rsid w:val="00FB0FC3"/>
    <w:rsid w:val="00FB121C"/>
    <w:rsid w:val="00FB1CDD"/>
    <w:rsid w:val="00FB1FBF"/>
    <w:rsid w:val="00FB2C2F"/>
    <w:rsid w:val="00FB305C"/>
    <w:rsid w:val="00FB3655"/>
    <w:rsid w:val="00FB3AA5"/>
    <w:rsid w:val="00FB49C1"/>
    <w:rsid w:val="00FC0382"/>
    <w:rsid w:val="00FC080D"/>
    <w:rsid w:val="00FC2561"/>
    <w:rsid w:val="00FC2E3D"/>
    <w:rsid w:val="00FC3BDE"/>
    <w:rsid w:val="00FC59C9"/>
    <w:rsid w:val="00FD1DBE"/>
    <w:rsid w:val="00FD25A7"/>
    <w:rsid w:val="00FD27B6"/>
    <w:rsid w:val="00FD3689"/>
    <w:rsid w:val="00FD42A3"/>
    <w:rsid w:val="00FD4C50"/>
    <w:rsid w:val="00FD6DF1"/>
    <w:rsid w:val="00FD7468"/>
    <w:rsid w:val="00FD7519"/>
    <w:rsid w:val="00FD79B5"/>
    <w:rsid w:val="00FD7CE0"/>
    <w:rsid w:val="00FE0B3B"/>
    <w:rsid w:val="00FE1BE2"/>
    <w:rsid w:val="00FE6398"/>
    <w:rsid w:val="00FE6E03"/>
    <w:rsid w:val="00FE70EA"/>
    <w:rsid w:val="00FE730A"/>
    <w:rsid w:val="00FF1763"/>
    <w:rsid w:val="00FF1DD7"/>
    <w:rsid w:val="00FF3EE7"/>
    <w:rsid w:val="00FF4453"/>
    <w:rsid w:val="00FF4568"/>
    <w:rsid w:val="00FF637A"/>
    <w:rsid w:val="00FF7F2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12CF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emiHidden/>
    <w:qFormat/>
    <w:locked/>
    <w:rsid w:val="00295A6F"/>
    <w:pPr>
      <w:spacing w:after="160" w:line="259"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6722ED"/>
    <w:pPr>
      <w:ind w:left="720"/>
      <w:contextualSpacing/>
    </w:pPr>
  </w:style>
  <w:style w:type="character" w:styleId="Hipercze">
    <w:name w:val="Hyperlink"/>
    <w:basedOn w:val="Domylnaczcionkaakapitu"/>
    <w:uiPriority w:val="99"/>
    <w:unhideWhenUsed/>
    <w:rsid w:val="006722ED"/>
    <w:rPr>
      <w:color w:val="0000FF" w:themeColor="hyperlink"/>
      <w:u w:val="single"/>
    </w:rPr>
  </w:style>
  <w:style w:type="character" w:styleId="UyteHipercze">
    <w:name w:val="FollowedHyperlink"/>
    <w:basedOn w:val="Domylnaczcionkaakapitu"/>
    <w:uiPriority w:val="99"/>
    <w:semiHidden/>
    <w:unhideWhenUsed/>
    <w:rsid w:val="006722ED"/>
    <w:rPr>
      <w:color w:val="800080" w:themeColor="followedHyperlink"/>
      <w:u w:val="single"/>
    </w:rPr>
  </w:style>
  <w:style w:type="paragraph" w:styleId="Poprawka">
    <w:name w:val="Revision"/>
    <w:hidden/>
    <w:uiPriority w:val="99"/>
    <w:semiHidden/>
    <w:rsid w:val="006722ED"/>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5804">
      <w:bodyDiv w:val="1"/>
      <w:marLeft w:val="0"/>
      <w:marRight w:val="0"/>
      <w:marTop w:val="0"/>
      <w:marBottom w:val="0"/>
      <w:divBdr>
        <w:top w:val="none" w:sz="0" w:space="0" w:color="auto"/>
        <w:left w:val="none" w:sz="0" w:space="0" w:color="auto"/>
        <w:bottom w:val="none" w:sz="0" w:space="0" w:color="auto"/>
        <w:right w:val="none" w:sz="0" w:space="0" w:color="auto"/>
      </w:divBdr>
    </w:div>
    <w:div w:id="481507398">
      <w:bodyDiv w:val="1"/>
      <w:marLeft w:val="0"/>
      <w:marRight w:val="0"/>
      <w:marTop w:val="0"/>
      <w:marBottom w:val="0"/>
      <w:divBdr>
        <w:top w:val="none" w:sz="0" w:space="0" w:color="auto"/>
        <w:left w:val="none" w:sz="0" w:space="0" w:color="auto"/>
        <w:bottom w:val="none" w:sz="0" w:space="0" w:color="auto"/>
        <w:right w:val="none" w:sz="0" w:space="0" w:color="auto"/>
      </w:divBdr>
      <w:divsChild>
        <w:div w:id="1710956964">
          <w:marLeft w:val="0"/>
          <w:marRight w:val="0"/>
          <w:marTop w:val="0"/>
          <w:marBottom w:val="0"/>
          <w:divBdr>
            <w:top w:val="none" w:sz="0" w:space="0" w:color="auto"/>
            <w:left w:val="none" w:sz="0" w:space="0" w:color="auto"/>
            <w:bottom w:val="none" w:sz="0" w:space="0" w:color="auto"/>
            <w:right w:val="none" w:sz="0" w:space="0" w:color="auto"/>
          </w:divBdr>
          <w:divsChild>
            <w:div w:id="60448017">
              <w:marLeft w:val="0"/>
              <w:marRight w:val="0"/>
              <w:marTop w:val="0"/>
              <w:marBottom w:val="0"/>
              <w:divBdr>
                <w:top w:val="none" w:sz="0" w:space="0" w:color="auto"/>
                <w:left w:val="none" w:sz="0" w:space="0" w:color="auto"/>
                <w:bottom w:val="none" w:sz="0" w:space="0" w:color="auto"/>
                <w:right w:val="none" w:sz="0" w:space="0" w:color="auto"/>
              </w:divBdr>
              <w:divsChild>
                <w:div w:id="58781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576613">
      <w:bodyDiv w:val="1"/>
      <w:marLeft w:val="0"/>
      <w:marRight w:val="0"/>
      <w:marTop w:val="0"/>
      <w:marBottom w:val="0"/>
      <w:divBdr>
        <w:top w:val="none" w:sz="0" w:space="0" w:color="auto"/>
        <w:left w:val="none" w:sz="0" w:space="0" w:color="auto"/>
        <w:bottom w:val="none" w:sz="0" w:space="0" w:color="auto"/>
        <w:right w:val="none" w:sz="0" w:space="0" w:color="auto"/>
      </w:divBdr>
      <w:divsChild>
        <w:div w:id="2030403223">
          <w:marLeft w:val="0"/>
          <w:marRight w:val="0"/>
          <w:marTop w:val="0"/>
          <w:marBottom w:val="0"/>
          <w:divBdr>
            <w:top w:val="none" w:sz="0" w:space="0" w:color="auto"/>
            <w:left w:val="none" w:sz="0" w:space="0" w:color="auto"/>
            <w:bottom w:val="none" w:sz="0" w:space="0" w:color="auto"/>
            <w:right w:val="none" w:sz="0" w:space="0" w:color="auto"/>
          </w:divBdr>
          <w:divsChild>
            <w:div w:id="180808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52376">
      <w:bodyDiv w:val="1"/>
      <w:marLeft w:val="0"/>
      <w:marRight w:val="0"/>
      <w:marTop w:val="0"/>
      <w:marBottom w:val="0"/>
      <w:divBdr>
        <w:top w:val="none" w:sz="0" w:space="0" w:color="auto"/>
        <w:left w:val="none" w:sz="0" w:space="0" w:color="auto"/>
        <w:bottom w:val="none" w:sz="0" w:space="0" w:color="auto"/>
        <w:right w:val="none" w:sz="0" w:space="0" w:color="auto"/>
      </w:divBdr>
    </w:div>
    <w:div w:id="766272148">
      <w:bodyDiv w:val="1"/>
      <w:marLeft w:val="0"/>
      <w:marRight w:val="0"/>
      <w:marTop w:val="0"/>
      <w:marBottom w:val="0"/>
      <w:divBdr>
        <w:top w:val="none" w:sz="0" w:space="0" w:color="auto"/>
        <w:left w:val="none" w:sz="0" w:space="0" w:color="auto"/>
        <w:bottom w:val="none" w:sz="0" w:space="0" w:color="auto"/>
        <w:right w:val="none" w:sz="0" w:space="0" w:color="auto"/>
      </w:divBdr>
    </w:div>
    <w:div w:id="982924784">
      <w:bodyDiv w:val="1"/>
      <w:marLeft w:val="0"/>
      <w:marRight w:val="0"/>
      <w:marTop w:val="0"/>
      <w:marBottom w:val="0"/>
      <w:divBdr>
        <w:top w:val="none" w:sz="0" w:space="0" w:color="auto"/>
        <w:left w:val="none" w:sz="0" w:space="0" w:color="auto"/>
        <w:bottom w:val="none" w:sz="0" w:space="0" w:color="auto"/>
        <w:right w:val="none" w:sz="0" w:space="0" w:color="auto"/>
      </w:divBdr>
      <w:divsChild>
        <w:div w:id="1936983632">
          <w:marLeft w:val="0"/>
          <w:marRight w:val="0"/>
          <w:marTop w:val="0"/>
          <w:marBottom w:val="0"/>
          <w:divBdr>
            <w:top w:val="none" w:sz="0" w:space="0" w:color="auto"/>
            <w:left w:val="none" w:sz="0" w:space="0" w:color="auto"/>
            <w:bottom w:val="none" w:sz="0" w:space="0" w:color="auto"/>
            <w:right w:val="none" w:sz="0" w:space="0" w:color="auto"/>
          </w:divBdr>
          <w:divsChild>
            <w:div w:id="117182481">
              <w:marLeft w:val="0"/>
              <w:marRight w:val="0"/>
              <w:marTop w:val="0"/>
              <w:marBottom w:val="0"/>
              <w:divBdr>
                <w:top w:val="none" w:sz="0" w:space="0" w:color="auto"/>
                <w:left w:val="none" w:sz="0" w:space="0" w:color="auto"/>
                <w:bottom w:val="none" w:sz="0" w:space="0" w:color="auto"/>
                <w:right w:val="none" w:sz="0" w:space="0" w:color="auto"/>
              </w:divBdr>
              <w:divsChild>
                <w:div w:id="18015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266768">
      <w:bodyDiv w:val="1"/>
      <w:marLeft w:val="0"/>
      <w:marRight w:val="0"/>
      <w:marTop w:val="0"/>
      <w:marBottom w:val="0"/>
      <w:divBdr>
        <w:top w:val="none" w:sz="0" w:space="0" w:color="auto"/>
        <w:left w:val="none" w:sz="0" w:space="0" w:color="auto"/>
        <w:bottom w:val="none" w:sz="0" w:space="0" w:color="auto"/>
        <w:right w:val="none" w:sz="0" w:space="0" w:color="auto"/>
      </w:divBdr>
      <w:divsChild>
        <w:div w:id="150219297">
          <w:marLeft w:val="0"/>
          <w:marRight w:val="0"/>
          <w:marTop w:val="72"/>
          <w:marBottom w:val="0"/>
          <w:divBdr>
            <w:top w:val="none" w:sz="0" w:space="0" w:color="auto"/>
            <w:left w:val="none" w:sz="0" w:space="0" w:color="auto"/>
            <w:bottom w:val="none" w:sz="0" w:space="0" w:color="auto"/>
            <w:right w:val="none" w:sz="0" w:space="0" w:color="auto"/>
          </w:divBdr>
        </w:div>
      </w:divsChild>
    </w:div>
    <w:div w:id="1550071841">
      <w:bodyDiv w:val="1"/>
      <w:marLeft w:val="0"/>
      <w:marRight w:val="0"/>
      <w:marTop w:val="0"/>
      <w:marBottom w:val="0"/>
      <w:divBdr>
        <w:top w:val="none" w:sz="0" w:space="0" w:color="auto"/>
        <w:left w:val="none" w:sz="0" w:space="0" w:color="auto"/>
        <w:bottom w:val="none" w:sz="0" w:space="0" w:color="auto"/>
        <w:right w:val="none" w:sz="0" w:space="0" w:color="auto"/>
      </w:divBdr>
      <w:divsChild>
        <w:div w:id="621231307">
          <w:marLeft w:val="0"/>
          <w:marRight w:val="0"/>
          <w:marTop w:val="0"/>
          <w:marBottom w:val="0"/>
          <w:divBdr>
            <w:top w:val="none" w:sz="0" w:space="0" w:color="auto"/>
            <w:left w:val="none" w:sz="0" w:space="0" w:color="auto"/>
            <w:bottom w:val="none" w:sz="0" w:space="0" w:color="auto"/>
            <w:right w:val="none" w:sz="0" w:space="0" w:color="auto"/>
          </w:divBdr>
          <w:divsChild>
            <w:div w:id="1213270688">
              <w:marLeft w:val="0"/>
              <w:marRight w:val="0"/>
              <w:marTop w:val="0"/>
              <w:marBottom w:val="0"/>
              <w:divBdr>
                <w:top w:val="none" w:sz="0" w:space="0" w:color="auto"/>
                <w:left w:val="none" w:sz="0" w:space="0" w:color="auto"/>
                <w:bottom w:val="none" w:sz="0" w:space="0" w:color="auto"/>
                <w:right w:val="none" w:sz="0" w:space="0" w:color="auto"/>
              </w:divBdr>
            </w:div>
          </w:divsChild>
        </w:div>
        <w:div w:id="1362323082">
          <w:marLeft w:val="0"/>
          <w:marRight w:val="0"/>
          <w:marTop w:val="0"/>
          <w:marBottom w:val="0"/>
          <w:divBdr>
            <w:top w:val="none" w:sz="0" w:space="0" w:color="auto"/>
            <w:left w:val="none" w:sz="0" w:space="0" w:color="auto"/>
            <w:bottom w:val="none" w:sz="0" w:space="0" w:color="auto"/>
            <w:right w:val="none" w:sz="0" w:space="0" w:color="auto"/>
          </w:divBdr>
        </w:div>
        <w:div w:id="175509953">
          <w:marLeft w:val="0"/>
          <w:marRight w:val="0"/>
          <w:marTop w:val="0"/>
          <w:marBottom w:val="0"/>
          <w:divBdr>
            <w:top w:val="none" w:sz="0" w:space="0" w:color="auto"/>
            <w:left w:val="none" w:sz="0" w:space="0" w:color="auto"/>
            <w:bottom w:val="none" w:sz="0" w:space="0" w:color="auto"/>
            <w:right w:val="none" w:sz="0" w:space="0" w:color="auto"/>
          </w:divBdr>
          <w:divsChild>
            <w:div w:id="1904873240">
              <w:marLeft w:val="0"/>
              <w:marRight w:val="0"/>
              <w:marTop w:val="0"/>
              <w:marBottom w:val="0"/>
              <w:divBdr>
                <w:top w:val="none" w:sz="0" w:space="0" w:color="auto"/>
                <w:left w:val="none" w:sz="0" w:space="0" w:color="auto"/>
                <w:bottom w:val="none" w:sz="0" w:space="0" w:color="auto"/>
                <w:right w:val="none" w:sz="0" w:space="0" w:color="auto"/>
              </w:divBdr>
            </w:div>
          </w:divsChild>
        </w:div>
        <w:div w:id="2104180429">
          <w:marLeft w:val="0"/>
          <w:marRight w:val="0"/>
          <w:marTop w:val="0"/>
          <w:marBottom w:val="0"/>
          <w:divBdr>
            <w:top w:val="none" w:sz="0" w:space="0" w:color="auto"/>
            <w:left w:val="none" w:sz="0" w:space="0" w:color="auto"/>
            <w:bottom w:val="none" w:sz="0" w:space="0" w:color="auto"/>
            <w:right w:val="none" w:sz="0" w:space="0" w:color="auto"/>
          </w:divBdr>
          <w:divsChild>
            <w:div w:id="35947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17799">
      <w:bodyDiv w:val="1"/>
      <w:marLeft w:val="0"/>
      <w:marRight w:val="0"/>
      <w:marTop w:val="0"/>
      <w:marBottom w:val="0"/>
      <w:divBdr>
        <w:top w:val="none" w:sz="0" w:space="0" w:color="auto"/>
        <w:left w:val="none" w:sz="0" w:space="0" w:color="auto"/>
        <w:bottom w:val="none" w:sz="0" w:space="0" w:color="auto"/>
        <w:right w:val="none" w:sz="0" w:space="0" w:color="auto"/>
      </w:divBdr>
      <w:divsChild>
        <w:div w:id="357855535">
          <w:marLeft w:val="0"/>
          <w:marRight w:val="0"/>
          <w:marTop w:val="0"/>
          <w:marBottom w:val="0"/>
          <w:divBdr>
            <w:top w:val="none" w:sz="0" w:space="0" w:color="auto"/>
            <w:left w:val="none" w:sz="0" w:space="0" w:color="auto"/>
            <w:bottom w:val="none" w:sz="0" w:space="0" w:color="auto"/>
            <w:right w:val="none" w:sz="0" w:space="0" w:color="auto"/>
          </w:divBdr>
          <w:divsChild>
            <w:div w:id="871766545">
              <w:marLeft w:val="0"/>
              <w:marRight w:val="0"/>
              <w:marTop w:val="0"/>
              <w:marBottom w:val="0"/>
              <w:divBdr>
                <w:top w:val="none" w:sz="0" w:space="0" w:color="auto"/>
                <w:left w:val="none" w:sz="0" w:space="0" w:color="auto"/>
                <w:bottom w:val="none" w:sz="0" w:space="0" w:color="auto"/>
                <w:right w:val="none" w:sz="0" w:space="0" w:color="auto"/>
              </w:divBdr>
            </w:div>
          </w:divsChild>
        </w:div>
        <w:div w:id="1190223901">
          <w:marLeft w:val="0"/>
          <w:marRight w:val="0"/>
          <w:marTop w:val="0"/>
          <w:marBottom w:val="0"/>
          <w:divBdr>
            <w:top w:val="none" w:sz="0" w:space="0" w:color="auto"/>
            <w:left w:val="none" w:sz="0" w:space="0" w:color="auto"/>
            <w:bottom w:val="none" w:sz="0" w:space="0" w:color="auto"/>
            <w:right w:val="none" w:sz="0" w:space="0" w:color="auto"/>
          </w:divBdr>
          <w:divsChild>
            <w:div w:id="956637929">
              <w:marLeft w:val="0"/>
              <w:marRight w:val="0"/>
              <w:marTop w:val="0"/>
              <w:marBottom w:val="0"/>
              <w:divBdr>
                <w:top w:val="none" w:sz="0" w:space="0" w:color="auto"/>
                <w:left w:val="none" w:sz="0" w:space="0" w:color="auto"/>
                <w:bottom w:val="none" w:sz="0" w:space="0" w:color="auto"/>
                <w:right w:val="none" w:sz="0" w:space="0" w:color="auto"/>
              </w:divBdr>
            </w:div>
          </w:divsChild>
        </w:div>
        <w:div w:id="988632498">
          <w:marLeft w:val="0"/>
          <w:marRight w:val="0"/>
          <w:marTop w:val="0"/>
          <w:marBottom w:val="0"/>
          <w:divBdr>
            <w:top w:val="none" w:sz="0" w:space="0" w:color="auto"/>
            <w:left w:val="none" w:sz="0" w:space="0" w:color="auto"/>
            <w:bottom w:val="none" w:sz="0" w:space="0" w:color="auto"/>
            <w:right w:val="none" w:sz="0" w:space="0" w:color="auto"/>
          </w:divBdr>
          <w:divsChild>
            <w:div w:id="1200312804">
              <w:marLeft w:val="0"/>
              <w:marRight w:val="0"/>
              <w:marTop w:val="0"/>
              <w:marBottom w:val="0"/>
              <w:divBdr>
                <w:top w:val="none" w:sz="0" w:space="0" w:color="auto"/>
                <w:left w:val="none" w:sz="0" w:space="0" w:color="auto"/>
                <w:bottom w:val="none" w:sz="0" w:space="0" w:color="auto"/>
                <w:right w:val="none" w:sz="0" w:space="0" w:color="auto"/>
              </w:divBdr>
            </w:div>
          </w:divsChild>
        </w:div>
        <w:div w:id="1511598502">
          <w:marLeft w:val="0"/>
          <w:marRight w:val="0"/>
          <w:marTop w:val="0"/>
          <w:marBottom w:val="0"/>
          <w:divBdr>
            <w:top w:val="none" w:sz="0" w:space="0" w:color="auto"/>
            <w:left w:val="none" w:sz="0" w:space="0" w:color="auto"/>
            <w:bottom w:val="none" w:sz="0" w:space="0" w:color="auto"/>
            <w:right w:val="none" w:sz="0" w:space="0" w:color="auto"/>
          </w:divBdr>
        </w:div>
      </w:divsChild>
    </w:div>
    <w:div w:id="1612668692">
      <w:bodyDiv w:val="1"/>
      <w:marLeft w:val="0"/>
      <w:marRight w:val="0"/>
      <w:marTop w:val="0"/>
      <w:marBottom w:val="0"/>
      <w:divBdr>
        <w:top w:val="none" w:sz="0" w:space="0" w:color="auto"/>
        <w:left w:val="none" w:sz="0" w:space="0" w:color="auto"/>
        <w:bottom w:val="none" w:sz="0" w:space="0" w:color="auto"/>
        <w:right w:val="none" w:sz="0" w:space="0" w:color="auto"/>
      </w:divBdr>
    </w:div>
    <w:div w:id="1708598805">
      <w:bodyDiv w:val="1"/>
      <w:marLeft w:val="0"/>
      <w:marRight w:val="0"/>
      <w:marTop w:val="0"/>
      <w:marBottom w:val="0"/>
      <w:divBdr>
        <w:top w:val="none" w:sz="0" w:space="0" w:color="auto"/>
        <w:left w:val="none" w:sz="0" w:space="0" w:color="auto"/>
        <w:bottom w:val="none" w:sz="0" w:space="0" w:color="auto"/>
        <w:right w:val="none" w:sz="0" w:space="0" w:color="auto"/>
      </w:divBdr>
      <w:divsChild>
        <w:div w:id="717555151">
          <w:marLeft w:val="0"/>
          <w:marRight w:val="0"/>
          <w:marTop w:val="72"/>
          <w:marBottom w:val="0"/>
          <w:divBdr>
            <w:top w:val="none" w:sz="0" w:space="0" w:color="auto"/>
            <w:left w:val="none" w:sz="0" w:space="0" w:color="auto"/>
            <w:bottom w:val="none" w:sz="0" w:space="0" w:color="auto"/>
            <w:right w:val="none" w:sz="0" w:space="0" w:color="auto"/>
          </w:divBdr>
        </w:div>
      </w:divsChild>
    </w:div>
    <w:div w:id="1711346415">
      <w:bodyDiv w:val="1"/>
      <w:marLeft w:val="0"/>
      <w:marRight w:val="0"/>
      <w:marTop w:val="0"/>
      <w:marBottom w:val="0"/>
      <w:divBdr>
        <w:top w:val="none" w:sz="0" w:space="0" w:color="auto"/>
        <w:left w:val="none" w:sz="0" w:space="0" w:color="auto"/>
        <w:bottom w:val="none" w:sz="0" w:space="0" w:color="auto"/>
        <w:right w:val="none" w:sz="0" w:space="0" w:color="auto"/>
      </w:divBdr>
    </w:div>
    <w:div w:id="1858615915">
      <w:bodyDiv w:val="1"/>
      <w:marLeft w:val="0"/>
      <w:marRight w:val="0"/>
      <w:marTop w:val="0"/>
      <w:marBottom w:val="0"/>
      <w:divBdr>
        <w:top w:val="none" w:sz="0" w:space="0" w:color="auto"/>
        <w:left w:val="none" w:sz="0" w:space="0" w:color="auto"/>
        <w:bottom w:val="none" w:sz="0" w:space="0" w:color="auto"/>
        <w:right w:val="none" w:sz="0" w:space="0" w:color="auto"/>
      </w:divBdr>
      <w:divsChild>
        <w:div w:id="2057657029">
          <w:marLeft w:val="0"/>
          <w:marRight w:val="0"/>
          <w:marTop w:val="72"/>
          <w:marBottom w:val="0"/>
          <w:divBdr>
            <w:top w:val="none" w:sz="0" w:space="0" w:color="auto"/>
            <w:left w:val="none" w:sz="0" w:space="0" w:color="auto"/>
            <w:bottom w:val="none" w:sz="0" w:space="0" w:color="auto"/>
            <w:right w:val="none" w:sz="0" w:space="0" w:color="auto"/>
          </w:divBdr>
          <w:divsChild>
            <w:div w:id="1706640996">
              <w:marLeft w:val="0"/>
              <w:marRight w:val="0"/>
              <w:marTop w:val="0"/>
              <w:marBottom w:val="0"/>
              <w:divBdr>
                <w:top w:val="none" w:sz="0" w:space="0" w:color="auto"/>
                <w:left w:val="none" w:sz="0" w:space="0" w:color="auto"/>
                <w:bottom w:val="none" w:sz="0" w:space="0" w:color="auto"/>
                <w:right w:val="none" w:sz="0" w:space="0" w:color="auto"/>
              </w:divBdr>
            </w:div>
          </w:divsChild>
        </w:div>
        <w:div w:id="1924410812">
          <w:marLeft w:val="0"/>
          <w:marRight w:val="0"/>
          <w:marTop w:val="72"/>
          <w:marBottom w:val="0"/>
          <w:divBdr>
            <w:top w:val="none" w:sz="0" w:space="0" w:color="auto"/>
            <w:left w:val="none" w:sz="0" w:space="0" w:color="auto"/>
            <w:bottom w:val="none" w:sz="0" w:space="0" w:color="auto"/>
            <w:right w:val="none" w:sz="0" w:space="0" w:color="auto"/>
          </w:divBdr>
          <w:divsChild>
            <w:div w:id="1671443376">
              <w:marLeft w:val="0"/>
              <w:marRight w:val="0"/>
              <w:marTop w:val="0"/>
              <w:marBottom w:val="0"/>
              <w:divBdr>
                <w:top w:val="none" w:sz="0" w:space="0" w:color="auto"/>
                <w:left w:val="none" w:sz="0" w:space="0" w:color="auto"/>
                <w:bottom w:val="none" w:sz="0" w:space="0" w:color="auto"/>
                <w:right w:val="none" w:sz="0" w:space="0" w:color="auto"/>
              </w:divBdr>
            </w:div>
          </w:divsChild>
        </w:div>
        <w:div w:id="447629767">
          <w:marLeft w:val="0"/>
          <w:marRight w:val="0"/>
          <w:marTop w:val="72"/>
          <w:marBottom w:val="0"/>
          <w:divBdr>
            <w:top w:val="none" w:sz="0" w:space="0" w:color="auto"/>
            <w:left w:val="none" w:sz="0" w:space="0" w:color="auto"/>
            <w:bottom w:val="none" w:sz="0" w:space="0" w:color="auto"/>
            <w:right w:val="none" w:sz="0" w:space="0" w:color="auto"/>
          </w:divBdr>
          <w:divsChild>
            <w:div w:id="4170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24153">
      <w:bodyDiv w:val="1"/>
      <w:marLeft w:val="0"/>
      <w:marRight w:val="0"/>
      <w:marTop w:val="0"/>
      <w:marBottom w:val="0"/>
      <w:divBdr>
        <w:top w:val="none" w:sz="0" w:space="0" w:color="auto"/>
        <w:left w:val="none" w:sz="0" w:space="0" w:color="auto"/>
        <w:bottom w:val="none" w:sz="0" w:space="0" w:color="auto"/>
        <w:right w:val="none" w:sz="0" w:space="0" w:color="auto"/>
      </w:divBdr>
      <w:divsChild>
        <w:div w:id="1348602720">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F6CBA5-59CE-4FA4-8070-4E07004EA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10188</Words>
  <Characters>56038</Characters>
  <Application>Microsoft Office Word</Application>
  <DocSecurity>0</DocSecurity>
  <Lines>466</Lines>
  <Paragraphs>132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66094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2022-12-23T11:57:00Z</dcterms:created>
  <dcterms:modified xsi:type="dcterms:W3CDTF">2022-12-23T11:57:00Z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